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/>
        <w:spacing w:after="120"/>
        <w:ind w:left="15876" w:right="-173"/>
        <w:jc w:val="center"/>
        <w:rPr>
          <w:sz w:val="26"/>
        </w:rPr>
      </w:pPr>
      <w:bookmarkStart w:id="1" w:name="_GoBack"/>
      <w:bookmarkEnd w:id="1"/>
      <w:r>
        <w:rPr>
          <w:sz w:val="26"/>
        </w:rPr>
        <w:t xml:space="preserve">Приложение № </w:t>
      </w:r>
      <w:r>
        <w:rPr>
          <w:sz w:val="26"/>
        </w:rPr>
        <w:t xml:space="preserve">3</w:t>
      </w:r>
      <w:r>
        <w:rPr>
          <w:sz w:val="26"/>
        </w:rPr>
      </w:r>
    </w:p>
    <w:p>
      <w:pPr>
        <w:widowControl/>
        <w:ind w:left="15876" w:right="-173"/>
        <w:jc w:val="center"/>
        <w:rPr>
          <w:sz w:val="26"/>
        </w:rPr>
      </w:pPr>
      <w:r>
        <w:rPr>
          <w:sz w:val="26"/>
        </w:rPr>
        <w:t xml:space="preserve">к приказу Росимущества</w:t>
      </w:r>
      <w:r>
        <w:rPr>
          <w:sz w:val="26"/>
        </w:rPr>
      </w:r>
    </w:p>
    <w:p>
      <w:pPr>
        <w:widowControl/>
        <w:ind w:left="15876" w:right="-173"/>
        <w:jc w:val="center"/>
        <w:rPr>
          <w:sz w:val="26"/>
        </w:rPr>
      </w:pPr>
      <w:r>
        <w:rPr>
          <w:sz w:val="26"/>
        </w:rPr>
        <w:t xml:space="preserve">от </w:t>
      </w:r>
      <w:r>
        <w:rPr>
          <w:sz w:val="26"/>
          <w:u w:val="single"/>
        </w:rPr>
        <w:t xml:space="preserve">25.07.2025</w:t>
      </w:r>
      <w:r>
        <w:rPr>
          <w:sz w:val="26"/>
        </w:rPr>
        <w:t xml:space="preserve"> № </w:t>
      </w:r>
      <w:r>
        <w:rPr>
          <w:sz w:val="26"/>
          <w:u w:val="single"/>
        </w:rPr>
        <w:t xml:space="preserve">113</w:t>
      </w:r>
      <w:r>
        <w:rPr>
          <w:sz w:val="26"/>
        </w:rPr>
      </w:r>
    </w:p>
    <w:p>
      <w:pPr>
        <w:widowControl/>
        <w:spacing w:after="120"/>
        <w:ind w:right="-173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widowControl/>
        <w:ind w:right="-54"/>
        <w:jc w:val="center"/>
        <w:rPr>
          <w:b/>
          <w:sz w:val="26"/>
          <w:highlight w:val="white"/>
        </w:rPr>
      </w:pPr>
      <w:r>
        <w:rPr>
          <w:b/>
          <w:sz w:val="26"/>
          <w:highlight w:val="white"/>
        </w:rPr>
        <w:t xml:space="preserve">ПЕРЕЧЕНЬ</w:t>
      </w:r>
      <w:r>
        <w:rPr>
          <w:b/>
          <w:sz w:val="26"/>
          <w:highlight w:val="white"/>
        </w:rPr>
      </w:r>
    </w:p>
    <w:p>
      <w:pPr>
        <w:widowControl/>
        <w:ind w:right="-54"/>
        <w:jc w:val="center"/>
        <w:rPr>
          <w:b/>
          <w:sz w:val="26"/>
          <w:highlight w:val="white"/>
        </w:rPr>
      </w:pPr>
      <w:r>
        <w:rPr>
          <w:b/>
          <w:sz w:val="26"/>
          <w:highlight w:val="white"/>
        </w:rPr>
        <w:t xml:space="preserve">источников доходов федерального бюджета, закрепляемых за </w:t>
      </w:r>
      <w:r>
        <w:rPr>
          <w:b/>
          <w:sz w:val="26"/>
        </w:rPr>
        <w:t xml:space="preserve">территориальными органами</w:t>
      </w:r>
      <w:r>
        <w:rPr>
          <w:b/>
          <w:sz w:val="26"/>
        </w:rPr>
        <w:t xml:space="preserve"> Росимущества</w:t>
      </w:r>
      <w:r>
        <w:rPr>
          <w:b/>
          <w:sz w:val="26"/>
          <w:highlight w:val="white"/>
        </w:rPr>
        <w:t xml:space="preserve">, </w:t>
      </w:r>
      <w:r>
        <w:rPr>
          <w:b/>
          <w:sz w:val="26"/>
          <w:highlight w:val="white"/>
        </w:rPr>
      </w:r>
    </w:p>
    <w:p>
      <w:pPr>
        <w:widowControl/>
        <w:ind w:right="-54"/>
        <w:jc w:val="center"/>
        <w:rPr>
          <w:b/>
          <w:sz w:val="26"/>
        </w:rPr>
      </w:pPr>
      <w:r>
        <w:rPr>
          <w:b/>
          <w:sz w:val="26"/>
          <w:highlight w:val="white"/>
        </w:rPr>
        <w:t xml:space="preserve">осуществляющими полномочия администраторов доходов федерального бюджета</w:t>
      </w:r>
      <w:r>
        <w:rPr>
          <w:b/>
          <w:sz w:val="26"/>
        </w:rPr>
      </w:r>
    </w:p>
    <w:p>
      <w:pPr>
        <w:widowControl/>
        <w:ind w:right="-54"/>
      </w:pPr>
    </w:p>
    <w:p/>
    <w:tbl>
      <w:tblPr>
        <w:tblStyle w:val="703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5386"/>
        <w:gridCol w:w="5387"/>
        <w:gridCol w:w="7087"/>
      </w:tblGrid>
      <w:tr>
        <w:trPr>
          <w:trHeight w:val="567"/>
          <w:tblHeader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noWrap w:val="false"/>
            <w:textDirection w:val="lrTb"/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п/п</w:t>
            </w:r>
            <w:r>
              <w:rPr>
                <w:b/>
              </w:rPr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noWrap w:val="false"/>
            <w:textDirection w:val="lrTb"/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 xml:space="preserve">Код классификации доходов федерального бюджета</w:t>
            </w:r>
            <w:r>
              <w:rPr>
                <w:b/>
              </w:rPr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noWrap w:val="false"/>
            <w:textDirection w:val="lrTb"/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кода классификации доходов федерального бюджета</w:t>
            </w:r>
            <w:r>
              <w:rPr>
                <w:b/>
              </w:rPr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noWrap w:val="false"/>
            <w:textDirection w:val="lrTb"/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источника доходов федерального бюджета</w:t>
            </w:r>
            <w:r>
              <w:rPr>
                <w:b/>
              </w:rPr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noWrap w:val="false"/>
            <w:textDirection w:val="lrTb"/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 xml:space="preserve">Правовое основание по источнику доходов федерального бюджета</w:t>
            </w:r>
            <w:r>
              <w:rPr>
                <w:b/>
              </w:rPr>
            </w:r>
          </w:p>
        </w:tc>
      </w:tr>
      <w:tr>
        <w:trPr>
          <w:trHeight w:val="3087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167 1 11 01010 01 6000 120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Доходы в виде прибыли, приходящейся на доли </w:t>
            </w:r>
            <w:r>
              <w:br/>
            </w:r>
            <w:r>
              <w:t xml:space="preserve">в уставных (складочных) капиталах хозяйственных товариществ и обществ, </w:t>
            </w:r>
            <w:r>
              <w:br/>
            </w:r>
            <w:r>
              <w:t xml:space="preserve">или дивидендов по акциям, принадлежащим Российской Федерации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Поступления в погашение дебиторской задолженности, сформированной </w:t>
            </w:r>
            <w:r>
              <w:br/>
            </w:r>
            <w:r>
              <w:t xml:space="preserve">в территориальных органах Росимущества </w:t>
            </w:r>
            <w:r>
              <w:br/>
            </w:r>
            <w:r>
              <w:t xml:space="preserve">по состоянию на 01.01.2021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Статья 42 Федерального закона от 26.12.1995 № 208-ФЗ </w:t>
            </w:r>
            <w:r>
              <w:br/>
            </w:r>
            <w:r>
              <w:t xml:space="preserve">«Об акционерных обществах»;</w:t>
            </w:r>
            <w:r>
              <w:br/>
            </w:r>
            <w:r>
              <w:t xml:space="preserve">Статья 28 Федерального закона от 08.02.1998 № 14-ФЗ </w:t>
            </w:r>
            <w:r>
              <w:br/>
            </w:r>
            <w:r>
              <w:t xml:space="preserve">«Об обществах с ограниченной ответственностью»;</w:t>
            </w:r>
            <w:r>
              <w:br/>
            </w:r>
            <w:r>
              <w:t xml:space="preserve">Пункт 5.31 постановления Правительства Российской Федерации от 05.06.2008 № 432 «О Федеральном агентстве по управлению государственном имуществом» (далее – постановление № 432);</w:t>
            </w:r>
            <w:r>
              <w:br/>
            </w:r>
            <w:r>
              <w:t xml:space="preserve">Пункт 6.18 Типового положения о территориальном органе (межрегиональном территориальном органе) Федерального агентства по управлению государственным имуществом, утвержденного приказом Минфина России от 07.11.2022 № 156н (далее – Типовое положение);</w:t>
            </w:r>
            <w:r>
              <w:br/>
            </w:r>
            <w:r>
              <w:t xml:space="preserve">Приказ Росимущества от 29.08.2</w:t>
            </w:r>
            <w:r>
              <w:t xml:space="preserve">019 № 222 «Об осуществлении Росимуществом бюджетных полномочий администратора доходов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</w:t>
            </w:r>
            <w:r>
              <w:br/>
            </w:r>
            <w:r>
              <w:t xml:space="preserve">и доходов от перечисления части прибыли, остающейся после уплаты налогов и иных обязательных платежей федеральных государственных унитарных предприятий, установленных статьей 160.1 Бюджетного кодекса Российской Федерации»</w:t>
            </w:r>
          </w:p>
        </w:tc>
      </w:tr>
      <w:tr>
        <w:trPr>
          <w:trHeight w:val="946"/>
        </w:trPr>
        <w:tblPrEx/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2</w:t>
            </w:r>
          </w:p>
        </w:tc>
        <w:tc>
          <w:tcPr>
            <w:tcW w:w="3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167 1 11 05021 01 6000 120</w:t>
            </w:r>
          </w:p>
        </w:tc>
        <w:tc>
          <w:tcPr>
            <w:tcW w:w="5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Доходы, получаемые в виде арендной платы, </w:t>
            </w:r>
            <w:r>
              <w:br/>
            </w:r>
            <w:r>
              <w:t xml:space="preserve">а также средства от продажи права на заключение договоров аренды за земли, находящиеся </w:t>
            </w:r>
            <w:r>
              <w:br/>
            </w:r>
            <w:r>
              <w:t xml:space="preserve">в федеральной собственности (за исключением земельных участков федеральных бюджетных </w:t>
            </w:r>
            <w:r>
              <w:br/>
            </w:r>
            <w:r>
              <w:t xml:space="preserve">и автономных учреждений)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1. Доходы от передачи в аренду земельных участков, </w:t>
            </w:r>
            <w:r>
              <w:t xml:space="preserve">находящихся</w:t>
            </w:r>
            <w:r>
              <w:t xml:space="preserve"> в федеральной собственности</w:t>
            </w:r>
            <w:r>
              <w:t xml:space="preserve"> (за исключением переданных </w:t>
            </w:r>
            <w:r>
              <w:br/>
            </w:r>
            <w:r>
              <w:t xml:space="preserve">в аренду </w:t>
            </w:r>
            <w:r>
              <w:t xml:space="preserve">единым институтом развития </w:t>
            </w:r>
            <w:r>
              <w:br/>
            </w:r>
            <w:r>
              <w:t xml:space="preserve">в жилищной сфере</w:t>
            </w:r>
            <w:r>
              <w:t xml:space="preserve">)</w:t>
            </w:r>
          </w:p>
        </w:tc>
        <w:tc>
          <w:tcPr>
            <w:tcW w:w="7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Пункт 5.31 постановления № 432;</w:t>
            </w:r>
            <w:r>
              <w:t xml:space="preserve"> </w:t>
            </w:r>
            <w:r>
              <w:br/>
            </w:r>
            <w:r>
              <w:t xml:space="preserve">Пункты 5.9, 5.29 и 5.34 Типового положения</w:t>
            </w:r>
          </w:p>
        </w:tc>
      </w:tr>
      <w:tr>
        <w:trPr>
          <w:trHeight w:val="1116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2. Средства от продажи права на заключение договоров аренды </w:t>
            </w:r>
            <w:r>
              <w:t xml:space="preserve">земельных участков, находящихся в федеральной собственности</w:t>
            </w:r>
            <w:r>
              <w:t xml:space="preserve"> </w:t>
            </w:r>
            <w:r>
              <w:br/>
            </w:r>
            <w:r>
              <w:t xml:space="preserve">(за исключением </w:t>
            </w:r>
            <w:r>
              <w:t xml:space="preserve">продажи права на заключение договоров аренды земельных участков, находящи</w:t>
            </w:r>
            <w:r>
              <w:t xml:space="preserve">хся в федеральной собственности, </w:t>
            </w:r>
            <w:r>
              <w:t xml:space="preserve">единым институтом развития в жилищной сфере</w:t>
            </w:r>
            <w:r>
              <w:t xml:space="preserve">)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1711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3. Арендная плата за пользование земельными участками, находящимися </w:t>
            </w:r>
            <w:r>
              <w:t xml:space="preserve">в федеральной собственности</w:t>
            </w:r>
            <w:r>
              <w:t xml:space="preserve">, с даты прекращения действия договора аренды до даты возврата объекта аренды арендодателю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1711"/>
        </w:trPr>
        <w:tblPrEx/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3</w:t>
            </w:r>
          </w:p>
        </w:tc>
        <w:tc>
          <w:tcPr>
            <w:tcW w:w="3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167 1 11 05021 01 </w:t>
            </w:r>
            <w:r>
              <w:t xml:space="preserve">6050</w:t>
            </w:r>
            <w:r>
              <w:t xml:space="preserve"> 120</w:t>
            </w:r>
          </w:p>
        </w:tc>
        <w:tc>
          <w:tcPr>
            <w:tcW w:w="5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Доходы, получаемые в виде арендной платы, </w:t>
            </w:r>
            <w:r>
              <w:br/>
            </w:r>
            <w:r>
              <w:t xml:space="preserve">а также средства от продажи права на заключение договоров аренды за земли, находящиеся </w:t>
            </w:r>
            <w:r>
              <w:br/>
            </w:r>
            <w:r>
              <w:t xml:space="preserve">в федеральной собственности (за исключением земельных участков федеральных бюджетных </w:t>
            </w:r>
            <w:r>
              <w:br/>
            </w:r>
            <w:r>
              <w:t xml:space="preserve">и автономных учреждений) (средства, поступающие в соответствии с решениями уполномоченного Правительством Российской Федерации межведомственного коллегиального органа, предусмотренными пунктом 2 части 1 статьи 12 Федерального закона от 24</w:t>
            </w:r>
            <w:r>
              <w:t xml:space="preserve"> июля </w:t>
            </w:r>
            <w:r>
              <w:br/>
            </w:r>
            <w:r>
              <w:t xml:space="preserve">2008</w:t>
            </w:r>
            <w:r>
              <w:t xml:space="preserve"> года </w:t>
            </w:r>
            <w:r>
              <w:t xml:space="preserve">№</w:t>
            </w:r>
            <w:r>
              <w:t xml:space="preserve"> 161-ФЗ </w:t>
            </w:r>
            <w:r>
              <w:t xml:space="preserve">«</w:t>
            </w:r>
            <w:r>
              <w:t xml:space="preserve">О содействии развитию жилищного строительства, созданию объектов туристской инфраструктуры и иному развитию территорий</w:t>
            </w:r>
            <w:r>
              <w:t xml:space="preserve">»</w:t>
            </w:r>
            <w:r>
              <w:t xml:space="preserve">, от передачи единым институтом развития в жилищной сфере земельных участков в аренду, а также средства от продажи единым институтом развития в жилищной сфере права </w:t>
            </w:r>
            <w:r>
              <w:br/>
            </w:r>
            <w:r>
              <w:t xml:space="preserve">на заключение договоров аренды земельных участков)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1. </w:t>
            </w:r>
            <w:r>
              <w:t xml:space="preserve">Доходы от передачи</w:t>
            </w:r>
            <w:r>
              <w:t xml:space="preserve"> </w:t>
            </w:r>
            <w:r>
              <w:t xml:space="preserve">в </w:t>
            </w:r>
            <w:r>
              <w:t xml:space="preserve">аренду</w:t>
            </w:r>
            <w:r>
              <w:t xml:space="preserve"> единым институтом развития в жилищной сфере земельных участков</w:t>
            </w:r>
            <w:r>
              <w:t xml:space="preserve">,</w:t>
            </w:r>
            <w:r>
              <w:t xml:space="preserve"> </w:t>
            </w:r>
            <w:r>
              <w:t xml:space="preserve">находящихся в </w:t>
            </w:r>
            <w:r>
              <w:t xml:space="preserve">федеральной собственности</w:t>
            </w:r>
          </w:p>
        </w:tc>
        <w:tc>
          <w:tcPr>
            <w:tcW w:w="7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r>
              <w:t xml:space="preserve">Пункт</w:t>
            </w:r>
            <w:r>
              <w:t xml:space="preserve"> 2 части 1, </w:t>
            </w:r>
            <w:r>
              <w:t xml:space="preserve">пункт</w:t>
            </w:r>
            <w:r>
              <w:t xml:space="preserve"> 1 части 4.3 </w:t>
            </w:r>
            <w:r>
              <w:t xml:space="preserve">статьи 12 Федерального закона от </w:t>
            </w:r>
            <w:r>
              <w:t xml:space="preserve">24.07.2008</w:t>
            </w:r>
            <w:r>
              <w:t xml:space="preserve"> </w:t>
            </w:r>
            <w:r>
              <w:t xml:space="preserve">№ 161-ФЗ «О содействии развитию жилищного строительства, созданию объектов туристской инфраструктуры </w:t>
            </w:r>
            <w:r>
              <w:br/>
            </w:r>
            <w:r>
              <w:t xml:space="preserve">и иному развитию территорий»</w:t>
            </w:r>
          </w:p>
        </w:tc>
      </w:tr>
      <w:tr>
        <w:trPr>
          <w:trHeight w:val="1711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2. С</w:t>
            </w:r>
            <w:r>
              <w:t xml:space="preserve">редства от продажи единым институтом развития в жилищной сфере права на заключение договоров аренды земельных участков</w:t>
            </w:r>
            <w:r>
              <w:t xml:space="preserve">, </w:t>
            </w:r>
            <w:r>
              <w:t xml:space="preserve">находящихся в </w:t>
            </w:r>
            <w:r>
              <w:t xml:space="preserve">федеральной собственности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</w:tr>
      <w:tr>
        <w:trPr>
          <w:trHeight w:val="2852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4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167 1 11 05031 01 6000 120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Доходы от сдачи в аренду имущества, находящегося в оперативном управлении федеральных органов государственной власти </w:t>
            </w:r>
            <w:r>
              <w:br/>
            </w:r>
            <w:r>
              <w:t xml:space="preserve">и созданных ими учреждений (за исключением имущества федеральных бюджетных </w:t>
            </w:r>
            <w:r>
              <w:br/>
            </w:r>
            <w:r>
              <w:t xml:space="preserve">и автономных учреждений)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Доходы от сдачи в аренду имущества, находящегося в оперативном управлении территориальных органов Росимущества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Статья 296 Гражданского кодекса Российской Федерации;</w:t>
            </w:r>
            <w:r>
              <w:t xml:space="preserve"> </w:t>
            </w:r>
            <w:r>
              <w:br/>
            </w:r>
            <w:r>
              <w:t xml:space="preserve">Пункт 5.31 постановления № 432;</w:t>
            </w:r>
            <w:r>
              <w:t xml:space="preserve"> </w:t>
            </w:r>
            <w:r>
              <w:br/>
            </w:r>
            <w:r>
              <w:t xml:space="preserve">Пункт 5.34 Типового положения</w:t>
            </w:r>
          </w:p>
        </w:tc>
      </w:tr>
      <w:tr>
        <w:trPr>
          <w:trHeight w:val="2679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5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167 1 11 05031 01 7000 120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Доходы от сдачи в аренду имущества, находящегося в оперативном управлении федеральных органов государственной власти </w:t>
            </w:r>
            <w:r>
              <w:br/>
            </w:r>
            <w:r>
              <w:t xml:space="preserve">и созданных ими учреждений (за исключением имущества федеральных бюджетных </w:t>
            </w:r>
            <w:r>
              <w:br/>
            </w:r>
            <w:r>
              <w:t xml:space="preserve">и автономных учреждений) (федеральные казенные учреждения)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Доходы от сдачи в аренду имущества, находящегося в оперативно</w:t>
            </w:r>
            <w:r>
              <w:t xml:space="preserve">м управлении федеральных казенных учреждений, подчиненных иным федеральным органам государственной власти (до перезаключения действующего договора аренды с другим администратором доходов федерального бюджета иного федерального органа исполнительной власти)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Статьи 214, 296 Гражданского кодекса Российской Федерации;</w:t>
            </w:r>
            <w:r>
              <w:t xml:space="preserve"> </w:t>
            </w:r>
            <w:r>
              <w:br/>
            </w:r>
            <w:r>
              <w:t xml:space="preserve">Пункт 5.31 постановления № 432;</w:t>
            </w:r>
            <w:r>
              <w:t xml:space="preserve"> </w:t>
            </w:r>
            <w:r>
              <w:br/>
            </w:r>
            <w:r>
              <w:t xml:space="preserve">Пункт 5.34 Типового положения</w:t>
            </w:r>
          </w:p>
        </w:tc>
      </w:tr>
      <w:tr>
        <w:trPr>
          <w:trHeight w:val="988"/>
        </w:trPr>
        <w:tblPrEx/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6</w:t>
            </w:r>
          </w:p>
        </w:tc>
        <w:tc>
          <w:tcPr>
            <w:tcW w:w="3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167 1 11 05071 01 6000 120</w:t>
            </w:r>
          </w:p>
        </w:tc>
        <w:tc>
          <w:tcPr>
            <w:tcW w:w="5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Доходы от сдачи в аренду имущества, составляющего казну Российской Федерации </w:t>
            </w:r>
            <w:r>
              <w:br/>
            </w:r>
            <w:r>
              <w:t xml:space="preserve">(за исключением земельных участков) (федеральные государственные органы, Банк России, органы управления государственными </w:t>
            </w:r>
            <w:r>
              <w:t xml:space="preserve">внебюджетными фондами Российской Федерации)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1. Доходы от сдачи в аренду имущества, составляющего </w:t>
            </w:r>
            <w:r>
              <w:t xml:space="preserve">государственную </w:t>
            </w:r>
            <w:r>
              <w:t xml:space="preserve">казну Российской Федерации</w:t>
            </w:r>
            <w:r>
              <w:t xml:space="preserve"> </w:t>
            </w:r>
            <w:r>
              <w:t xml:space="preserve">(за исключением земельных участков)</w:t>
            </w:r>
            <w:r>
              <w:t xml:space="preserve"> </w:t>
            </w:r>
            <w:r>
              <w:t xml:space="preserve">(за исключением </w:t>
            </w:r>
            <w:r>
              <w:t xml:space="preserve">объектов, </w:t>
            </w:r>
            <w:r>
              <w:t xml:space="preserve">переданн</w:t>
            </w:r>
            <w:r>
              <w:t xml:space="preserve">ых </w:t>
            </w:r>
            <w:r>
              <w:t xml:space="preserve">в аренду единым институтом развития в жилищной сфере)</w:t>
            </w:r>
          </w:p>
        </w:tc>
        <w:tc>
          <w:tcPr>
            <w:tcW w:w="7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Пункт 5.31 постановления № 432;</w:t>
            </w:r>
            <w:r>
              <w:t xml:space="preserve"> </w:t>
            </w:r>
            <w:r>
              <w:br/>
            </w:r>
            <w:r>
              <w:t xml:space="preserve">Пункты 5.3 и 6.3 Типового положения</w:t>
            </w:r>
          </w:p>
        </w:tc>
      </w:tr>
      <w:tr>
        <w:trPr>
          <w:trHeight w:val="1825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2. </w:t>
            </w:r>
            <w:r>
              <w:t xml:space="preserve">Средства от продажи права на заключение договоров аренды </w:t>
            </w:r>
            <w:r>
              <w:t xml:space="preserve">имущества, составляющего государственную казну Российской Федерации (за исключением земельных участков)</w:t>
            </w:r>
            <w:r>
              <w:t xml:space="preserve"> </w:t>
            </w:r>
            <w:r>
              <w:br/>
            </w:r>
            <w:r>
              <w:t xml:space="preserve">(за исключением </w:t>
            </w:r>
            <w:r>
              <w:t xml:space="preserve">продажи права на заключение договоров аренды </w:t>
            </w:r>
            <w:r>
              <w:t xml:space="preserve">имущества, составляющего государственную казну Российской Федерации</w:t>
            </w:r>
            <w:r>
              <w:t xml:space="preserve">, </w:t>
            </w:r>
            <w:r>
              <w:t xml:space="preserve">единым институтом развития в жилищной сфере</w:t>
            </w:r>
            <w:r>
              <w:t xml:space="preserve">)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501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3</w:t>
            </w:r>
            <w:r>
              <w:t xml:space="preserve">. Арендная плата за пользование объектами имущества, составляющими государственную казну Российской Федерации, с даты прекращения действия договора аренды до даты возврата объекта аренды арендодателю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2520"/>
        </w:trPr>
        <w:tblPrEx/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7</w:t>
            </w:r>
          </w:p>
        </w:tc>
        <w:tc>
          <w:tcPr>
            <w:tcW w:w="3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167 1 11 05071 01 </w:t>
            </w:r>
            <w:r>
              <w:t xml:space="preserve">6050</w:t>
            </w:r>
            <w:r>
              <w:t xml:space="preserve"> 120</w:t>
            </w:r>
          </w:p>
        </w:tc>
        <w:tc>
          <w:tcPr>
            <w:tcW w:w="5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Доходы от сдачи в аренду имущества, составляющего казну Российской Федерации </w:t>
            </w:r>
            <w:r>
              <w:br/>
            </w:r>
            <w:r>
              <w:t xml:space="preserve">(за исключением земельных участков) (средства, поступающие в соответствии с решениями уполномоченного Правительством Российской Федерации межведомственного коллегиального органа, предусмотренными пунктом 2 части 1 статьи 12 Федерального закона от </w:t>
            </w:r>
            <w:r>
              <w:t xml:space="preserve">24</w:t>
            </w:r>
            <w:r>
              <w:t xml:space="preserve"> июля </w:t>
            </w:r>
            <w:r>
              <w:br/>
            </w:r>
            <w:r>
              <w:t xml:space="preserve">2008 </w:t>
            </w:r>
            <w:r>
              <w:t xml:space="preserve">года </w:t>
            </w:r>
            <w:r>
              <w:t xml:space="preserve">№</w:t>
            </w:r>
            <w:r>
              <w:t xml:space="preserve"> 161-ФЗ </w:t>
            </w:r>
            <w:r>
              <w:t xml:space="preserve">«</w:t>
            </w:r>
            <w:r>
              <w:t xml:space="preserve">О содействии развитию жилищного строительства, созданию объектов туристской инфраструктуры и иному развитию территорий</w:t>
            </w:r>
            <w:r>
              <w:t xml:space="preserve">»</w:t>
            </w:r>
            <w:r>
              <w:t xml:space="preserve">, от передачи единым институтом развития в жилищной сфере объектов недвижимого имущества (за исключением земельных участков) в аренду, а также средства от продажи единым институтом развития </w:t>
            </w:r>
            <w:r>
              <w:br/>
            </w:r>
            <w:r>
              <w:t xml:space="preserve">в жилищной сфере права на заключение договоров аренды таких </w:t>
            </w:r>
            <w:r>
              <w:t xml:space="preserve">объектов недвижимого имущества)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1. </w:t>
            </w:r>
            <w:r>
              <w:t xml:space="preserve">Доходы от передачи </w:t>
            </w:r>
            <w:r>
              <w:t xml:space="preserve">в </w:t>
            </w:r>
            <w:r>
              <w:t xml:space="preserve">аренду </w:t>
            </w:r>
            <w:r>
              <w:t xml:space="preserve">единым институтом развития в жилищной сфере </w:t>
            </w:r>
            <w:r>
              <w:t xml:space="preserve">объектов недвижимого имущества</w:t>
            </w:r>
            <w:r>
              <w:t xml:space="preserve">,</w:t>
            </w:r>
            <w:r>
              <w:t xml:space="preserve"> составляющего </w:t>
            </w:r>
            <w:r>
              <w:t xml:space="preserve">государственного </w:t>
            </w:r>
            <w:r>
              <w:t xml:space="preserve">казну Российской Федерации</w:t>
            </w:r>
            <w:r>
              <w:t xml:space="preserve"> </w:t>
            </w:r>
            <w:r>
              <w:t xml:space="preserve">(за исключением земельных участков)</w:t>
            </w:r>
          </w:p>
        </w:tc>
        <w:tc>
          <w:tcPr>
            <w:tcW w:w="7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r>
              <w:t xml:space="preserve">Пункт 2 части 1, пункт 1 части 4.3 статьи 12 Федерального закона от 24.07.2008 № 161-ФЗ «О содействии развитию жилищного строительства, созданию объектов туристской инфраструктуры </w:t>
            </w:r>
            <w:r>
              <w:br/>
            </w:r>
            <w:r>
              <w:t xml:space="preserve">и иному развитию территорий»</w:t>
            </w:r>
          </w:p>
        </w:tc>
      </w:tr>
      <w:tr>
        <w:trPr>
          <w:trHeight w:val="1825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2. С</w:t>
            </w:r>
            <w:r>
              <w:t xml:space="preserve">редства от продажи единым институтом развития в жилищной сфере права на заключение договоров аренды </w:t>
            </w:r>
            <w:r>
              <w:t xml:space="preserve">объектов недвижимого имущества, составляющего государственного казну Российской Федерации (за исключением земельных участков)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</w:tr>
      <w:tr>
        <w:trPr>
          <w:trHeight w:val="3087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8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167 1 11 05321 01 6000 120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Плата по соглашениям об установлении сервитута, заключенным федеральными органами исполнительной власти, государственными </w:t>
            </w:r>
            <w:r>
              <w:br/>
            </w:r>
            <w:r>
              <w:t xml:space="preserve">или муниципальными предприятиями </w:t>
            </w:r>
            <w:r>
              <w:br/>
            </w:r>
            <w:r>
              <w:t xml:space="preserve">либо государственными или муниципальными учреждениями в отношении земельных участков, находящихся в федеральной собственности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Плата за предоставление права ограниченного пользования (сервитута) в отношении земельных участков, находящихся в федеральной собственности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Статья 274 Гражданского кодекса Российской Федерации;</w:t>
            </w:r>
            <w:r>
              <w:t xml:space="preserve"> </w:t>
            </w:r>
            <w:r>
              <w:br/>
            </w:r>
            <w:r>
              <w:t xml:space="preserve">Статьи 23, 39.25 Земельного кодекса Российской Федерации;</w:t>
            </w:r>
            <w:r>
              <w:t xml:space="preserve"> </w:t>
            </w:r>
            <w:r>
              <w:br/>
            </w:r>
            <w:r>
              <w:t xml:space="preserve">Пункт 5.31 постановления № 432;</w:t>
            </w:r>
            <w:r>
              <w:t xml:space="preserve"> </w:t>
            </w:r>
            <w:r>
              <w:br/>
            </w:r>
            <w:r>
              <w:t xml:space="preserve">Пункты 5.17, 5.29 и 5.40 Типового положения</w:t>
            </w:r>
          </w:p>
        </w:tc>
      </w:tr>
      <w:tr>
        <w:trPr>
          <w:trHeight w:val="3087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9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167 1 11 05420 01 6000 120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Плата за публичный сервитут, предусмотренная решением уполномоченного органа </w:t>
            </w:r>
            <w:r>
              <w:br/>
            </w:r>
            <w:r>
              <w:t xml:space="preserve">об установлении публичного сервитута </w:t>
            </w:r>
            <w:r>
              <w:br/>
            </w:r>
            <w:r>
              <w:t xml:space="preserve">в отношении земельных участков, находящихся </w:t>
            </w:r>
            <w:r>
              <w:br/>
            </w:r>
            <w:r>
              <w:t xml:space="preserve">в федеральной собственности (за исключением земельных участков, которые находятся </w:t>
            </w:r>
            <w:r>
              <w:br/>
            </w:r>
            <w:r>
              <w:t xml:space="preserve">в федеральной собственности и осуществление полномочий Российской Федерации </w:t>
            </w:r>
            <w:r>
              <w:br/>
            </w:r>
            <w:r>
              <w:t xml:space="preserve">по управлению и распоряжению которыми передано органам государственной власти субъектов Российской Федерации) </w:t>
            </w:r>
            <w:r>
              <w:br/>
            </w:r>
            <w:r>
              <w:t xml:space="preserve">и не предоставленных гражданам </w:t>
            </w:r>
            <w:r>
              <w:br/>
            </w:r>
            <w:r>
              <w:t xml:space="preserve">или юридическим лицам (за исключением органов государственной власти (государственных органов), органов ме</w:t>
            </w:r>
            <w:r>
              <w:t xml:space="preserve">стного самоуправления (муниципальных органов), органов управления государственными внебюджетными фондами и казенных учреждений)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Плата за публичный сервитут, установленный </w:t>
            </w:r>
            <w:r>
              <w:br/>
            </w:r>
            <w:r>
              <w:t xml:space="preserve">в отношении земельных участков, находящихся </w:t>
            </w:r>
            <w:r>
              <w:br/>
            </w:r>
            <w:r>
              <w:t xml:space="preserve">в федеральной собственности (за исключением земельных участков, которые находятся </w:t>
            </w:r>
            <w:r>
              <w:br/>
            </w:r>
            <w:r>
              <w:t xml:space="preserve">в федеральной собственности и осуществление полномочий Российской Федерации </w:t>
            </w:r>
            <w:r>
              <w:br/>
            </w:r>
            <w:r>
              <w:t xml:space="preserve">по управлению и распоряжению которыми передано органам государственной власти субъектов Российской Федерации) </w:t>
            </w:r>
            <w:r>
              <w:br/>
            </w:r>
            <w:r>
              <w:t xml:space="preserve">и не обремененных правами третьих лиц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Статья 274 Гражданского кодекса Российской Федерации;</w:t>
            </w:r>
            <w:r>
              <w:t xml:space="preserve"> </w:t>
            </w:r>
            <w:r>
              <w:br/>
            </w:r>
            <w:r>
              <w:t xml:space="preserve">Статьи 23, 39.46 Земельного кодекса Российской Федерации;</w:t>
            </w:r>
            <w:r>
              <w:t xml:space="preserve"> </w:t>
            </w:r>
            <w:r>
              <w:br/>
            </w:r>
            <w:r>
              <w:t xml:space="preserve">Пункт 5.31 постановления № 432;</w:t>
            </w:r>
            <w:r>
              <w:t xml:space="preserve"> </w:t>
            </w:r>
            <w:r>
              <w:br/>
            </w:r>
            <w:r>
              <w:t xml:space="preserve">Пункты 5.23 и 5.40 Типового положения</w:t>
            </w:r>
          </w:p>
        </w:tc>
      </w:tr>
      <w:tr>
        <w:trPr>
          <w:trHeight w:val="3087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10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167 1 11 07011 01 6002 120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Доходы от перечисления части прибыли, остающейся после уплаты налогов </w:t>
            </w:r>
            <w:r>
              <w:br/>
            </w:r>
            <w:r>
              <w:t xml:space="preserve">и иных обязательных платежей федеральных государственных унитарных предприятий (перечисленные федеральными государственными предприятиями, администрируемые федеральными государственными органами)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Поступления в погашение дебиторской задолженности, сформированной </w:t>
            </w:r>
            <w:r>
              <w:br/>
            </w:r>
            <w:r>
              <w:t xml:space="preserve">в территориальных органах Росимущества </w:t>
            </w:r>
            <w:r>
              <w:br/>
            </w:r>
            <w:r>
              <w:t xml:space="preserve">по состоянию на 01.01.2021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Пункт 5.31 постановления № 432;</w:t>
            </w:r>
            <w:r>
              <w:br/>
            </w:r>
            <w:r>
              <w:t xml:space="preserve">Правила разработки и утверждения программ деятельности </w:t>
            </w:r>
            <w:r>
              <w:br/>
            </w:r>
            <w:r>
              <w:t xml:space="preserve">и определения, подлежащей перечислению в федеральный бюджет части прибыли федеральных государственных унитарных предприятий, утвержденные постановлением Правительства Российской Федерации от 10.04.2002 № 228;</w:t>
            </w:r>
            <w:r>
              <w:br/>
            </w:r>
            <w:r>
              <w:t xml:space="preserve">Постановление Правительства Российской Федерации </w:t>
            </w:r>
            <w:r>
              <w:br/>
            </w:r>
            <w:r>
              <w:t xml:space="preserve">от 03.12.2004 № 739 «О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предприятия»;</w:t>
            </w:r>
            <w:r>
              <w:br/>
            </w:r>
            <w:r>
              <w:t xml:space="preserve">Приказ Росимущества от 29.08.2019 № 222 «Об осуществлении Росимуществом бюджетных полномочий администратора доходов в виде прибыли, приходящейся на доли в уставных (складочных) капиталах хозяйственных товариществ и обществ, </w:t>
            </w:r>
            <w:r>
              <w:br/>
            </w:r>
            <w:r>
              <w:t xml:space="preserve">или дивидендов по акциям, п</w:t>
            </w:r>
            <w:r>
              <w:t xml:space="preserve">ринадлежащим Российской Федерации, и доходов от перечисления части прибыли, остающейся после уплаты налогов и иных обязательных платежей федеральных государственных унитарных предприятий, установленных статьей 160.1 Бюджетного кодекса Российской Федерации»</w:t>
            </w:r>
          </w:p>
        </w:tc>
      </w:tr>
      <w:tr>
        <w:trPr>
          <w:trHeight w:val="3087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11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167 1 11 08010 01 6000 120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Средства, получаемые от передачи имущества, находящегося в федеральной собственности </w:t>
            </w:r>
            <w:r>
              <w:br/>
            </w:r>
            <w:r>
              <w:t xml:space="preserve">(за исключением имущества федеральных бюджетных и автономных учреждений, а также имущества федеральных государственных унитарных предприятий, в том числе казенных), </w:t>
            </w:r>
            <w:r>
              <w:br/>
            </w:r>
            <w:r>
              <w:t xml:space="preserve">в залог, в доверительное управление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Средства, получаемые от передачи имущества, находящегося в федеральной собственности </w:t>
            </w:r>
            <w:r>
              <w:br/>
            </w:r>
            <w:r>
              <w:t xml:space="preserve">(за исключением имущества федеральных бюджетных и автономных учреждений, </w:t>
            </w:r>
            <w:r>
              <w:br/>
            </w:r>
            <w:r>
              <w:t xml:space="preserve">а также имущества федеральных государственных унитарных предприятий, </w:t>
            </w:r>
            <w:r>
              <w:br/>
            </w:r>
            <w:r>
              <w:t xml:space="preserve">в том числе казенных), в залог, в доверительное управление (за исключением средств, получаемых от передачи в доверительное управление акций, находящихся в федеральной собственности)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Статья 1012 Гражданского кодекса Российской Федерации;</w:t>
            </w:r>
            <w:r>
              <w:t xml:space="preserve"> </w:t>
            </w:r>
            <w:r>
              <w:br/>
            </w:r>
            <w:r>
              <w:t xml:space="preserve">Пункт 5.31 постановления № 432</w:t>
            </w:r>
          </w:p>
        </w:tc>
      </w:tr>
      <w:tr>
        <w:trPr>
          <w:trHeight w:val="3087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12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</w:t>
            </w:r>
            <w:r>
              <w:t xml:space="preserve">1 11 09041 01 6050 120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Прочие поступления от использования имущества, находящегося в собственности Российской Федерации (за исключением имущества федеральных бюджетных </w:t>
            </w:r>
            <w:r>
              <w:br/>
            </w:r>
            <w:r>
              <w:t xml:space="preserve">и автономных учреждений, а также имущества федеральных государственных ун</w:t>
            </w:r>
            <w:r>
              <w:t xml:space="preserve">итарных предприятий, в том числе казенных) (средства, поступающие в соответствии с решениями уполномоченного Правительством Российской Федерации межведомственного коллегиального органа, предусмотренными пунктом 2 части 1 статьи 12 Федерального закона от 24</w:t>
            </w:r>
            <w:r>
              <w:t xml:space="preserve"> июля </w:t>
            </w:r>
            <w:r>
              <w:br/>
            </w:r>
            <w:r>
              <w:t xml:space="preserve">2008 </w:t>
            </w:r>
            <w:r>
              <w:t xml:space="preserve">года </w:t>
            </w:r>
            <w:r>
              <w:t xml:space="preserve">№</w:t>
            </w:r>
            <w:r>
              <w:t xml:space="preserve"> 161-ФЗ </w:t>
            </w:r>
            <w:r>
              <w:t xml:space="preserve">«</w:t>
            </w:r>
            <w:r>
              <w:t xml:space="preserve">О содействии развитию жилищного строительства, созданию объектов туристской инфраструктуры и иному развитию территорий</w:t>
            </w:r>
            <w:r>
              <w:t xml:space="preserve">»</w:t>
            </w:r>
            <w:r>
              <w:t xml:space="preserve">, от продажи единым институтом развития в жилищной сфере права на заключение договоров о комплексном развитии незастроенной территории)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Доходы</w:t>
            </w:r>
            <w:r>
              <w:t xml:space="preserve"> </w:t>
            </w:r>
            <w:r>
              <w:t xml:space="preserve">от продажи единым институтом развития в жилищной сфере права на заключение договоров о комплексном развитии незастроенной территории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Пункт 2 части 1, пункт 1 части 4.3 статьи 12 Федерального закона от 24.07.2008 № 161-ФЗ «О содействии развитию жилищного строительства, созданию объектов туристской инфраструктуры </w:t>
            </w:r>
            <w:r>
              <w:br/>
            </w:r>
            <w:r>
              <w:t xml:space="preserve">и иному развитию территорий»</w:t>
            </w:r>
          </w:p>
        </w:tc>
      </w:tr>
      <w:tr>
        <w:trPr>
          <w:trHeight w:val="3087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13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167 1 11 09041 01 6100 120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Прочие поступления от использования имущества, находящегося в собственности Российской Федерации (за исключением имущества федеральных бюджетных </w:t>
            </w:r>
            <w:r>
              <w:br/>
            </w:r>
            <w:r>
              <w:t xml:space="preserve">и автономных учреждений, а также имуще</w:t>
            </w:r>
            <w:r>
              <w:t xml:space="preserve">ства федеральных государственных унитарных предприятий, в том числе казенных) (плата, вносимая победителем аукциона в случае приобретения им права заключения государственного контракта для нужд Российской Федерации с федеральными государственными органами)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Плата, вносимая участником закупки, </w:t>
            </w:r>
            <w:r>
              <w:br/>
            </w:r>
            <w:r>
              <w:t xml:space="preserve">с которым заключается государственный контракт для нужд Российской Федерации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Статья 51 Федерального закона от 05.04.2013 № 44-ФЗ </w:t>
            </w:r>
            <w:r>
              <w:br/>
            </w:r>
            <w:r>
              <w:t xml:space="preserve">«О контрактной системе в сфере закупок товаров, работ, услуг </w:t>
            </w:r>
            <w:r>
              <w:br/>
            </w:r>
            <w:r>
              <w:t xml:space="preserve">для обеспечения государственных и муниципальных нужд»</w:t>
            </w:r>
          </w:p>
        </w:tc>
      </w:tr>
      <w:tr>
        <w:trPr>
          <w:trHeight w:val="1540"/>
        </w:trPr>
        <w:tblPrEx/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14</w:t>
            </w:r>
          </w:p>
        </w:tc>
        <w:tc>
          <w:tcPr>
            <w:tcW w:w="3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167 1 11 09041 01 6103 120</w:t>
            </w:r>
          </w:p>
        </w:tc>
        <w:tc>
          <w:tcPr>
            <w:tcW w:w="5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Прочие поступления от использования имущества, находящегося в собственности Российской Федерации (за исключением имущества федеральных бюджетных </w:t>
            </w:r>
            <w:r>
              <w:br/>
            </w:r>
            <w:r>
              <w:t xml:space="preserve">и автономных учреждений, а также имущества федеральных государственных унитарных предприятий, в том числе казенных) (сумма неосновательного обогащения за пользование земельными участками, находящимися </w:t>
            </w:r>
            <w:r>
              <w:br/>
            </w:r>
            <w:r>
              <w:t xml:space="preserve">в собственности Российской Федерации, право распоряжения которыми в соответствии </w:t>
            </w:r>
            <w:r>
              <w:br/>
            </w:r>
            <w:r>
              <w:t xml:space="preserve">с законодательством Российской Федерации предоставлено федеральным государственным органам)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1. Сумма неосновательного обогащения, уплаченная пользователем земельного участка добровольно либо взысканная с него в судебном порядке при отсутствии надлежаще заключенного договора</w:t>
            </w:r>
          </w:p>
        </w:tc>
        <w:tc>
          <w:tcPr>
            <w:tcW w:w="7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Глава 60 Гражданского кодекса Российской Федерации;</w:t>
            </w:r>
            <w:r>
              <w:t xml:space="preserve"> </w:t>
            </w:r>
            <w:r>
              <w:br/>
            </w:r>
            <w:r>
              <w:t xml:space="preserve">Пункты 5.8, 5,31, 5.37.3 постановления № 432</w:t>
            </w:r>
          </w:p>
        </w:tc>
      </w:tr>
      <w:tr>
        <w:trPr>
          <w:trHeight w:val="1972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2. Сумма неосновательного обогащения, уплаченная арендатором либо взысканная </w:t>
            </w:r>
            <w:r>
              <w:br/>
            </w:r>
            <w:r>
              <w:t xml:space="preserve">с него в судебном порядке сумма задолженности за пользование земельным участком, сданным </w:t>
            </w:r>
            <w:r>
              <w:br/>
            </w:r>
            <w:r>
              <w:t xml:space="preserve">в аренду, в случае признания договора аренды недействительным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1909"/>
        </w:trPr>
        <w:tblPrEx/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15</w:t>
            </w:r>
          </w:p>
        </w:tc>
        <w:tc>
          <w:tcPr>
            <w:tcW w:w="3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167 1 11 09041 01 6104 120</w:t>
            </w:r>
          </w:p>
        </w:tc>
        <w:tc>
          <w:tcPr>
            <w:tcW w:w="5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Прочие поступления от использования имущества, находящегося в собственности Российской Федерации (за исключением имущества федеральных бюджетных </w:t>
            </w:r>
            <w:r>
              <w:br/>
            </w:r>
            <w:r>
              <w:t xml:space="preserve">и автономных учреждений, а также имущества федеральных государственных унитарных предприятий, в том числе казенных) (сумма неосновательного о</w:t>
            </w:r>
            <w:r>
              <w:t xml:space="preserve">богащения за пользование имуществом (за исключением земельных участков), находящимся в собственности Российской Федерации, право распоряжения которым в соответствии с законодательством Российской Федерации предоставлено федеральным государственным органам)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1. Сумма неосновательного обогащения </w:t>
            </w:r>
            <w:r>
              <w:br/>
            </w:r>
            <w:r>
              <w:t xml:space="preserve">за пользование имуществом (за исключением земельных участков) уплаченная пользователем имущества добровольно либо взысканная </w:t>
            </w:r>
            <w:r>
              <w:br/>
            </w:r>
            <w:r>
              <w:t xml:space="preserve">с него в судебном порядке при отсутствии надлежаще заключенного договора</w:t>
            </w:r>
          </w:p>
        </w:tc>
        <w:tc>
          <w:tcPr>
            <w:tcW w:w="7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Глава 60 Гражданского кодекса Российской Федерации;</w:t>
            </w:r>
            <w:r>
              <w:t xml:space="preserve"> </w:t>
            </w:r>
            <w:r>
              <w:br/>
            </w:r>
            <w:r>
              <w:t xml:space="preserve">Пункт 5.31 постановления № 432</w:t>
            </w:r>
          </w:p>
        </w:tc>
      </w:tr>
      <w:tr>
        <w:trPr>
          <w:trHeight w:val="751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2. Сумма неосновательного обогащения, уплаченная арендатором либо взысканная </w:t>
            </w:r>
            <w:r>
              <w:br/>
            </w:r>
            <w:r>
              <w:t xml:space="preserve">с него в судебном порядке сумма задолженности за пользование имуществом, сданным в аренду, </w:t>
            </w:r>
            <w:r>
              <w:br/>
            </w:r>
            <w:r>
              <w:t xml:space="preserve">в случае признания договора аренды недействительным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1591"/>
        </w:trPr>
        <w:tblPrEx/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16</w:t>
            </w:r>
          </w:p>
        </w:tc>
        <w:tc>
          <w:tcPr>
            <w:tcW w:w="3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167 1 11 09041 01 6200 120</w:t>
            </w:r>
          </w:p>
        </w:tc>
        <w:tc>
          <w:tcPr>
            <w:tcW w:w="5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Прочие поступления от использования имущества, находящегося в собственности Российской Федерации (за исключением имущества федеральных бюджетных </w:t>
            </w:r>
            <w:r>
              <w:br/>
            </w:r>
            <w:r>
              <w:t xml:space="preserve">и автономных учреждений, а также имущества федеральных государственных унитарных предприятий, в том числе казенных) </w:t>
            </w:r>
            <w:r>
              <w:br/>
            </w:r>
            <w:r>
              <w:t xml:space="preserve">(иные поступления от использования имущества, находящегося в собственности Российской Федерации, право распоряжения которым </w:t>
            </w:r>
            <w:r>
              <w:br/>
            </w:r>
            <w:r>
              <w:t xml:space="preserve">в соответствии с законодательством Российской Федерации предоставлено федеральным государственным органам)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1. Плата работников за предоставление </w:t>
            </w:r>
            <w:r>
              <w:br/>
            </w:r>
            <w:r>
              <w:t xml:space="preserve">во владение и в пользование находящегося </w:t>
            </w:r>
            <w:r>
              <w:br/>
            </w:r>
            <w:r>
              <w:t xml:space="preserve">в оперативном управлении </w:t>
            </w:r>
            <w:r>
              <w:t xml:space="preserve">территориального органа Росимущества</w:t>
            </w:r>
            <w:r>
              <w:t xml:space="preserve"> </w:t>
            </w:r>
            <w:r>
              <w:t xml:space="preserve">служебного жилого помещения в соответствии с условиями договора найма служебного жилого помещения</w:t>
            </w:r>
          </w:p>
        </w:tc>
        <w:tc>
          <w:tcPr>
            <w:tcW w:w="7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Статьи 274, 823 и глава 35 Гражданского кодекса Российской Федерации;</w:t>
            </w:r>
            <w:r>
              <w:br/>
            </w:r>
            <w:r>
              <w:t xml:space="preserve">Часть 3 статьи 155 Жилищного кодекса Российской Федерации;</w:t>
            </w:r>
            <w:r>
              <w:br/>
            </w:r>
            <w:r>
              <w:t xml:space="preserve">Статья 39.36 Земельного кодекса Российской Федерации; </w:t>
            </w:r>
            <w:r>
              <w:br/>
            </w:r>
            <w:r>
              <w:t xml:space="preserve">Пункт 5.31 постановления № 432;</w:t>
            </w:r>
            <w:r>
              <w:br/>
            </w:r>
            <w:r>
              <w:t xml:space="preserve">Постановление Правительства Российской Федерации </w:t>
            </w:r>
            <w:r>
              <w:br/>
            </w:r>
            <w:r>
              <w:t xml:space="preserve">от 03.12.2014 № 1300 «Об утверждении перечня видов объектов, размещение которых может осуществляться на землях </w:t>
            </w:r>
            <w:r>
              <w:br/>
            </w:r>
            <w:r>
              <w:t xml:space="preserve">или земельных участках, находящихся в государственной </w:t>
            </w:r>
            <w:r>
              <w:br/>
            </w:r>
            <w:r>
              <w:t xml:space="preserve">или муниципальной собственности, без предоставления земельных участков и установления сервитутов»</w:t>
            </w:r>
          </w:p>
        </w:tc>
      </w:tr>
      <w:tr>
        <w:trPr>
          <w:trHeight w:val="1456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2. Доход от размещения наружной рекламы </w:t>
            </w:r>
            <w:r>
              <w:br/>
            </w:r>
            <w:r>
              <w:t xml:space="preserve">и радиоэлектронных средств (антенна) </w:t>
            </w:r>
            <w:r>
              <w:br/>
            </w:r>
            <w:r>
              <w:t xml:space="preserve">на конструктивных элементах федерального имущества, составляющего казну Российской Федерации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967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3. Доход по договорам на установку </w:t>
            </w:r>
            <w:r>
              <w:br/>
            </w:r>
            <w:r>
              <w:t xml:space="preserve">и эксплуатацию рекламных конструкций </w:t>
            </w:r>
            <w:r>
              <w:br/>
            </w:r>
            <w:r>
              <w:t xml:space="preserve">на земельном участке в федеральной собственности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726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4. Проценты по договорам (соглашениям) продажи имущества с рассрочкой платежа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1709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5. Плата за использование земельных участков, находящихся в федеральной собственности, </w:t>
            </w:r>
            <w:r>
              <w:br/>
            </w:r>
            <w:r>
              <w:t xml:space="preserve">без предоставления таких земельных участков </w:t>
            </w:r>
            <w:r>
              <w:br/>
            </w:r>
            <w:r>
              <w:t xml:space="preserve">и установления сервитутов, на основании соответствующих разрешений на использование земельных участков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841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6. Плата за предоставление права ограниченного пользования (сервитута) в отношении зданий, сооружений и другого недвижимого имущества, составляющего казну Российской Федерации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715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7. Плата за использование объектов казны, находящихся в общей долевой собственности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1002"/>
        </w:trPr>
        <w:tblPrEx/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17</w:t>
            </w:r>
          </w:p>
        </w:tc>
        <w:tc>
          <w:tcPr>
            <w:tcW w:w="3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167 1 13 01991 01 6000 130</w:t>
            </w:r>
          </w:p>
        </w:tc>
        <w:tc>
          <w:tcPr>
            <w:tcW w:w="5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Прочие доходы от оказания платных услуг (работ) получателями средств федерального бюджета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1. Плата за предоставление информации (выписки) из реестра федерального имущества </w:t>
            </w:r>
            <w:r>
              <w:br/>
            </w:r>
            <w:r>
              <w:t xml:space="preserve">об объектах заинтересованным лицам</w:t>
            </w:r>
          </w:p>
        </w:tc>
        <w:tc>
          <w:tcPr>
            <w:tcW w:w="7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Федеральный закон от 09.02.2009 № 8-ФЗ «Об обеспечении доступа к информации о деятельности государственных органов </w:t>
            </w:r>
            <w:r>
              <w:br/>
            </w:r>
            <w:r>
              <w:t xml:space="preserve">и органов местного самоуправления»;</w:t>
            </w:r>
            <w:r>
              <w:br/>
            </w:r>
            <w:r>
              <w:t xml:space="preserve">Пункты 45-50 Положения об учете и контроле за использованием федерального имущества, утвержденного постановлением Правительства Российской Федерации от 16.07.2007 № 447;</w:t>
            </w:r>
            <w:r>
              <w:br/>
            </w:r>
            <w:r>
              <w:t xml:space="preserve">Постановление Правительства Российской Федерации </w:t>
            </w:r>
            <w:r>
              <w:br/>
            </w:r>
            <w:r>
              <w:t xml:space="preserve">от 24.10.2011 № 860 «Об утверждении Правил взимания платы </w:t>
            </w:r>
            <w:r>
              <w:br/>
            </w:r>
            <w:r>
              <w:t xml:space="preserve">за предоставление информации о деятельности государственных органов и органов местного самоуправления»;</w:t>
            </w:r>
            <w:r>
              <w:br/>
            </w:r>
            <w:r>
              <w:t xml:space="preserve">Пункт 5.28 Типового положения</w:t>
            </w:r>
          </w:p>
        </w:tc>
      </w:tr>
      <w:tr>
        <w:trPr>
          <w:trHeight w:val="2584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2. Плата за предоставление информации </w:t>
            </w:r>
            <w:r>
              <w:br/>
            </w:r>
            <w:r>
              <w:t xml:space="preserve">о деятельности государственных органов (взимается в случае ее предоставления </w:t>
            </w:r>
            <w:r>
              <w:br/>
            </w:r>
            <w:r>
              <w:t xml:space="preserve">по запросу, если объем запрашиваемой </w:t>
            </w:r>
            <w:r>
              <w:br/>
            </w:r>
            <w:r>
              <w:t xml:space="preserve">и полученной информации превышает определенный Правительством Российской Федерации объем информации, предоставляемой на бесплатной основе)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4047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18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167 1 13 01991 01 8000 130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Прочие доходы от оказания платных услуг (работ) получателями средств федерального бюджета (при обращении через многофункциональные центры)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Плата за предоставление информации (выписки) из реестра федерального имущества об объектах заинтересованным лицам (при обращении </w:t>
            </w:r>
            <w:r>
              <w:br/>
            </w:r>
            <w:r>
              <w:t xml:space="preserve">через многофункциональные центры)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Пункты 45, 47-50 Положения об учете и контроле </w:t>
            </w:r>
            <w:r>
              <w:br/>
            </w:r>
            <w:r>
              <w:t xml:space="preserve">за использованием федерального имущества, утвержденного постановлением Правительства Российской Федерации </w:t>
            </w:r>
            <w:r>
              <w:br/>
            </w:r>
            <w:r>
              <w:t xml:space="preserve">от 16.07.2007 № 447; </w:t>
            </w:r>
            <w:r>
              <w:br/>
            </w:r>
            <w:r>
              <w:t xml:space="preserve">Пункт 5.28 Типового положения;</w:t>
            </w:r>
            <w:r>
              <w:br/>
            </w:r>
            <w:r>
              <w:t xml:space="preserve">Распоряжение Правительства Российской Федерации </w:t>
            </w:r>
            <w:r>
              <w:br/>
            </w:r>
            <w:r>
              <w:t xml:space="preserve">от 19.01.2018 № 43-р «Об утверждении перечня государственных услуг, для получения которых подача запросов, документов </w:t>
            </w:r>
            <w:r>
              <w:br/>
            </w:r>
            <w:r>
              <w:t xml:space="preserve">и информации, а также получение результатов предоставления таких услуг осуществляется в любом предоставляющем </w:t>
            </w:r>
            <w:r>
              <w:br/>
            </w:r>
            <w:r>
              <w:t xml:space="preserve">такие услуги подразделении федерального органа исполнительной власти, органа государственного внебюджетного фонда Российской Федерации или многофункциональном центре предоставления государственных и муниципальных услуг»</w:t>
            </w:r>
          </w:p>
        </w:tc>
      </w:tr>
      <w:tr>
        <w:trPr>
          <w:trHeight w:val="725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19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167 1 13 01991 01 8001 130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Прочие доходы от оказания платных услуг (работ) получателями средств федерального бюджета (при обращении в электронной форме и выдаче через многофункциональные центры)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Плата за предоставление информации (выписки) из реестра федерального имущества об объектах заинтересованным лицам (при обращении </w:t>
            </w:r>
            <w:r>
              <w:br/>
            </w:r>
            <w:r>
              <w:t xml:space="preserve">в электронной форме и выдаче через многофункциональные центры)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Пункты 45, 47-50 Положения об учете и контроле </w:t>
            </w:r>
            <w:r>
              <w:br/>
            </w:r>
            <w:r>
              <w:t xml:space="preserve">за использованием федерального имущества, утвержденного постановлением Правительства Российской Федерации </w:t>
            </w:r>
            <w:r>
              <w:br/>
            </w:r>
            <w:r>
              <w:t xml:space="preserve">от 16.07.2007 № 447; </w:t>
            </w:r>
            <w:r>
              <w:br/>
            </w:r>
            <w:r>
              <w:t xml:space="preserve">Пункт 5.7 постановления № 432;</w:t>
            </w:r>
            <w:r>
              <w:t xml:space="preserve"> </w:t>
            </w:r>
            <w:r>
              <w:br/>
            </w:r>
            <w:r>
              <w:t xml:space="preserve">Распоряжение Правительства Российской Федерации </w:t>
            </w:r>
            <w:r>
              <w:br/>
            </w:r>
            <w:r>
              <w:t xml:space="preserve">от 19.01.2018 № 43-р «Об утверждении перечня государственных услуг, для получения которых подача запросов, документов </w:t>
            </w:r>
            <w:r>
              <w:br/>
            </w:r>
            <w:r>
              <w:t xml:space="preserve">и информации, а также получение результатов предоставления таких услуг осуществляется в любом предоставляющем </w:t>
            </w:r>
            <w:r>
              <w:br/>
            </w:r>
            <w:r>
              <w:t xml:space="preserve">такие услуги подразделении федерального органа исполнительной власти, органа государственного внебюджетного фонда Российской Федерации или многофункциональном центре предоставления государственных и муниципальных услуг»</w:t>
            </w:r>
          </w:p>
        </w:tc>
      </w:tr>
      <w:tr>
        <w:trPr>
          <w:trHeight w:val="584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20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167 1 13 02061 01 6000 130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Доходы, поступающие в порядке возмещения расходов, понесенных в связи с эксплуатацией федерального имущества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Средства, поступающие от арендаторов </w:t>
            </w:r>
            <w:r>
              <w:br/>
            </w:r>
            <w:r>
              <w:t xml:space="preserve">и иных пользователей федерального имущества </w:t>
            </w:r>
            <w:r>
              <w:br/>
            </w:r>
            <w:r>
              <w:t xml:space="preserve">в порядке компенсации затрат в связи </w:t>
            </w:r>
            <w:r>
              <w:br/>
            </w:r>
            <w:r>
              <w:t xml:space="preserve">с его эксплуатацией </w:t>
            </w:r>
            <w:r>
              <w:t xml:space="preserve">(коммунальные услуги, эксплуатационные расходы и т.п.)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Главы 34, 36 Гражданского кодекса Российской Федерации;</w:t>
            </w:r>
            <w:r>
              <w:t xml:space="preserve"> </w:t>
            </w:r>
            <w:r>
              <w:br/>
            </w:r>
            <w:r>
              <w:t xml:space="preserve">Пункт 5.31 постановления № 432;</w:t>
            </w:r>
            <w:r>
              <w:t xml:space="preserve"> </w:t>
            </w:r>
            <w:r>
              <w:br/>
            </w:r>
            <w:r>
              <w:t xml:space="preserve">Пункт 5.34 Типового положения</w:t>
            </w:r>
          </w:p>
        </w:tc>
      </w:tr>
      <w:tr>
        <w:trPr>
          <w:trHeight w:val="1160"/>
        </w:trPr>
        <w:tblPrEx/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21</w:t>
            </w:r>
          </w:p>
        </w:tc>
        <w:tc>
          <w:tcPr>
            <w:tcW w:w="3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167 1 13 02991 01 6000 130</w:t>
            </w:r>
          </w:p>
        </w:tc>
        <w:tc>
          <w:tcPr>
            <w:tcW w:w="5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Прочие доходы от компенсации затрат федерального бюджета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1. Плата, взимаемая с работников при выдаче трудовой книжки или вкладыша к ней в качестве возмещения затрат, понесенных работодателем при их приобретении</w:t>
            </w:r>
          </w:p>
        </w:tc>
        <w:tc>
          <w:tcPr>
            <w:tcW w:w="7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Глава 34 Налогового кодекса Российской Федерации;</w:t>
            </w:r>
            <w:r>
              <w:t xml:space="preserve"> </w:t>
            </w:r>
            <w:r>
              <w:br/>
            </w:r>
            <w:r>
              <w:t xml:space="preserve">Статьи 65 и 66 Трудового кодекса Российской Федерации;</w:t>
            </w:r>
            <w:r>
              <w:t xml:space="preserve"> </w:t>
            </w:r>
            <w:r>
              <w:br/>
            </w:r>
            <w:r>
              <w:t xml:space="preserve">Статья 50 Федерального закона от 05.04.2013 № 44-ФЗ </w:t>
            </w:r>
            <w:r>
              <w:br/>
            </w:r>
            <w:r>
              <w:t xml:space="preserve">«О контрактной системе в сфере закупок товаров, работ, услуг </w:t>
            </w:r>
            <w:r>
              <w:br/>
            </w:r>
            <w:r>
              <w:t xml:space="preserve">для обеспечения государственных и муниципальных нужд»</w:t>
            </w:r>
          </w:p>
        </w:tc>
      </w:tr>
      <w:tr>
        <w:trPr>
          <w:trHeight w:val="1262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2. Плата за предоставление конкурсной </w:t>
            </w:r>
            <w:r>
              <w:br/>
            </w:r>
            <w:r>
              <w:t xml:space="preserve">и аукционной документации при размещении заказов на поставки товаров, выполнение работ, оказание услуг для государственных нужд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840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3. Поступления от возврата сумм дебиторской задолженности прошлых лет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1547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4. Возмещение Фондом пенсионного и социального страхования Российской Федерации расходов прошлых лет на оплату листков временной нетрудоспособности или возврат сумм излишне уплаченных страховых взносов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846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5. Иные компенсации затрат федерального бюджета, в том числе по судебным решениям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830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6. Возмещение сумм государственной пошлины, ранее </w:t>
            </w:r>
            <w:r>
              <w:t xml:space="preserve">уплаченной при обращении в суд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587"/>
        </w:trPr>
        <w:tblPrEx/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22</w:t>
            </w:r>
          </w:p>
        </w:tc>
        <w:tc>
          <w:tcPr>
            <w:tcW w:w="3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167 1 14 02013 01 6000 410</w:t>
            </w:r>
          </w:p>
        </w:tc>
        <w:tc>
          <w:tcPr>
            <w:tcW w:w="5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Доходы от реализации имущества, находящегося в оперативном управлении федеральных учреждений (за ис</w:t>
            </w:r>
            <w:r>
              <w:t xml:space="preserve">ключением имущества федеральных бюджетных и автономных учреждений), в части реализации основных средств по указанному имуществу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1. Поступления от реализации объектов основных средств, находящихся в оперативном управлении Росимущества</w:t>
            </w:r>
          </w:p>
        </w:tc>
        <w:tc>
          <w:tcPr>
            <w:tcW w:w="7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Статьи 296, 298 Гражданского кодекса Российской Федерации;</w:t>
            </w:r>
            <w:r>
              <w:t xml:space="preserve"> </w:t>
            </w:r>
            <w:r>
              <w:br/>
            </w:r>
            <w:r>
              <w:t xml:space="preserve">Статьи 233, 238, 243, 244, 246, 248 Трудового кодекса Российской Федерации;</w:t>
            </w:r>
            <w:r>
              <w:t xml:space="preserve"> </w:t>
            </w:r>
            <w:r>
              <w:br/>
            </w:r>
            <w:r>
              <w:t xml:space="preserve">Постановление Правительства Российской Федерации </w:t>
            </w:r>
            <w:r>
              <w:br/>
            </w:r>
            <w:r>
              <w:t xml:space="preserve">от 14.10.2010 № 834 «Об особенностях списания федерального имущества» (далее – Постановление № 834)</w:t>
            </w:r>
          </w:p>
        </w:tc>
      </w:tr>
      <w:tr>
        <w:trPr>
          <w:trHeight w:val="990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2. Поступления от возмещения ущерба </w:t>
            </w:r>
            <w:r>
              <w:br/>
            </w:r>
            <w:r>
              <w:t xml:space="preserve">от недостач, хищений объектов основных средств, выявленных в результате инвентаризации, по актам ревизии и материалам служебных проверок, зачисляемые </w:t>
            </w:r>
            <w:r>
              <w:br/>
            </w:r>
            <w:r>
              <w:t xml:space="preserve">в федеральный бюджет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1394"/>
        </w:trPr>
        <w:tblPrEx/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23</w:t>
            </w:r>
          </w:p>
        </w:tc>
        <w:tc>
          <w:tcPr>
            <w:tcW w:w="3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167 1 14 02013 01 6000 440</w:t>
            </w:r>
          </w:p>
        </w:tc>
        <w:tc>
          <w:tcPr>
            <w:tcW w:w="5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Доходы от реализации имущества, находящегося в оперативном управлении федеральных учреждений (за исключ</w:t>
            </w:r>
            <w:r>
              <w:t xml:space="preserve">ением имущества федеральных бюджетных и автономных учреждений), в части реализации материальных запасов по указанному имуществу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1. Поступления от реализации имущества, находящегося в оперативном управлении Росимущества (в части реализации материальных запасов, в том числе в связи с утилизацией)</w:t>
            </w:r>
          </w:p>
        </w:tc>
        <w:tc>
          <w:tcPr>
            <w:tcW w:w="7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Статьи 296, 298 Гражданского кодекса Российской Федерации;</w:t>
            </w:r>
            <w:r>
              <w:br/>
            </w:r>
            <w:r>
              <w:t xml:space="preserve">Статьи 233, 238, 243, 244, 246, 248 Трудового кодекса Российской Федерации;</w:t>
            </w:r>
            <w:r>
              <w:br/>
            </w:r>
            <w:r>
              <w:t xml:space="preserve">Статья 22 Федерального закона от 26.03.1998 № 41-ФЗ </w:t>
            </w:r>
            <w:r>
              <w:br/>
            </w:r>
            <w:r>
              <w:t xml:space="preserve">«О драгоценных металлах и драгоценных камнях»;</w:t>
            </w:r>
            <w:r>
              <w:br/>
            </w:r>
            <w:r>
              <w:t xml:space="preserve">Федеральный закон от 24.06.1998 № 89-ФЗ «Об отходах производства и потребления»;</w:t>
            </w:r>
            <w:r>
              <w:br/>
            </w:r>
            <w:r>
              <w:t xml:space="preserve">Правила обращения с ломом и отходами черных и цветных металлов и их отчуждения, утвержденные постановлением Правительства Российской Федерации от 28.05.2022 № 980;</w:t>
            </w:r>
            <w:r>
              <w:br/>
            </w:r>
            <w:r>
              <w:t xml:space="preserve">Постановление № 834</w:t>
            </w:r>
          </w:p>
        </w:tc>
      </w:tr>
      <w:tr>
        <w:trPr>
          <w:trHeight w:val="1569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2. Поступления от реализации металлического лома и отходов черных, цветных и драгоценных металлов, а также иных материальных ценностей, полученных в результате разборки (разделки, демонтажа) и списания имущества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1691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3. Поступления от возмещения ущерба </w:t>
            </w:r>
            <w:r>
              <w:br/>
            </w:r>
            <w:r>
              <w:t xml:space="preserve">от недостач, хищений имущества в части материальных запасов, выявленных </w:t>
            </w:r>
            <w:r>
              <w:br/>
            </w:r>
            <w:r>
              <w:t xml:space="preserve">по результатам инвентаризации, по актам ревизии и материалам служебных проверок, зачисляемые в федеральный бюджет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3524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24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167 1 14 02019 01 6000 410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Доходы от реализации иного имущества, находящегося в федеральной собственности </w:t>
            </w:r>
            <w:r>
              <w:br/>
            </w:r>
            <w:r>
              <w:t xml:space="preserve">(за исключением имущества федеральных бюджетных и автономных учреждений, а также имущества федеральных государственных унитарных предприятий, в том числе казенных), </w:t>
            </w:r>
            <w:r>
              <w:br/>
            </w:r>
            <w:r>
              <w:t xml:space="preserve">в части реализации основных средств </w:t>
            </w:r>
            <w:r>
              <w:br/>
            </w:r>
            <w:r>
              <w:t xml:space="preserve">по указанному имуществу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Доходы от реализации имущества казны Российской Федерации (за исключением включенного в прогнозный план (программу) приватизации федерального имущества </w:t>
            </w:r>
            <w:r>
              <w:br/>
            </w:r>
            <w:r>
              <w:t xml:space="preserve">и </w:t>
            </w:r>
            <w:r>
              <w:t xml:space="preserve">перечн</w:t>
            </w:r>
            <w:r>
              <w:t xml:space="preserve">и</w:t>
            </w:r>
            <w:r>
              <w:t xml:space="preserve"> </w:t>
            </w:r>
            <w:r>
              <w:t xml:space="preserve">федерального имущества, приватизация которого осуществляется </w:t>
            </w:r>
            <w:r>
              <w:br/>
            </w:r>
            <w:r>
              <w:t xml:space="preserve">без включения в прогнозный план (программу) приватизации федерального имущества)</w:t>
            </w:r>
            <w:r>
              <w:t xml:space="preserve"> </w:t>
            </w:r>
            <w:r>
              <w:br/>
            </w:r>
            <w:r>
              <w:t xml:space="preserve">(за исключением </w:t>
            </w:r>
            <w:r>
              <w:t xml:space="preserve">проданных</w:t>
            </w:r>
            <w:r>
              <w:t xml:space="preserve"> единым институтом развития в жилищной сфере)</w:t>
            </w:r>
            <w:r>
              <w:t xml:space="preserve"> </w:t>
            </w:r>
            <w:r>
              <w:t xml:space="preserve">(за исключением имущества, обращенного по решению суда </w:t>
            </w:r>
            <w:r>
              <w:br/>
            </w:r>
            <w:r>
              <w:t xml:space="preserve">в доход Российской Федерации в связи </w:t>
            </w:r>
            <w:r>
              <w:br/>
            </w:r>
            <w:r>
              <w:t xml:space="preserve">с непредставлением в соответствии </w:t>
            </w:r>
            <w:r>
              <w:br/>
            </w:r>
            <w:r>
              <w:t xml:space="preserve">с законодательством Российской Федерации </w:t>
            </w:r>
            <w:r>
              <w:br/>
            </w:r>
            <w:r>
              <w:t xml:space="preserve">о противодействии коррупции доказательств </w:t>
            </w:r>
            <w:r>
              <w:br/>
            </w:r>
            <w:r>
              <w:t xml:space="preserve">его приобретения на законные доходы </w:t>
            </w:r>
            <w:r>
              <w:br/>
            </w:r>
            <w:r>
              <w:t xml:space="preserve">либо конфискованного в качестве полученного </w:t>
            </w:r>
            <w:r>
              <w:br/>
            </w:r>
            <w:r>
              <w:t xml:space="preserve">в результате совершения коррупционных правонарушений)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Подпункт 15 пункта 2 статьи 3 Федерального закона от 21.12.2001 № 178-ФЗ «О приватизации государственного и муниципального имущества»;</w:t>
            </w:r>
            <w:r>
              <w:t xml:space="preserve"> </w:t>
            </w:r>
            <w:r>
              <w:br/>
            </w:r>
            <w:r>
              <w:t xml:space="preserve">Федеральный закон от 22.07.2008 № 159-ФЗ «Об особенностях отчуждения недвижимого имущества, находящегося </w:t>
            </w:r>
            <w:r>
              <w:br/>
            </w:r>
            <w:r>
              <w:t xml:space="preserve">в государственной или в муниципальной собственности </w:t>
            </w:r>
            <w:r>
              <w:br/>
            </w:r>
            <w:r>
              <w:t xml:space="preserve">и арендуемого субъектами малого и среднего предпринимательства, и о внесении изменений в отдельные законодательные акты Российской Федерации»;</w:t>
            </w:r>
            <w:r>
              <w:t xml:space="preserve"> </w:t>
            </w:r>
            <w:r>
              <w:br/>
            </w:r>
            <w:r>
              <w:t xml:space="preserve">Пункт 6.19 Типового положения</w:t>
            </w:r>
          </w:p>
        </w:tc>
      </w:tr>
      <w:tr>
        <w:trPr>
          <w:trHeight w:val="3087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25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167 1 14 02019 01 6000 440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Доходы от реализации иного имущества, находящегося в федеральной собственности </w:t>
            </w:r>
            <w:r>
              <w:br/>
            </w:r>
            <w:r>
              <w:t xml:space="preserve">(за исключением имущества федеральных бюджетных и автономных учреждений, а также имущества федеральных государственных унитарных предприятий, в том числе казенных), </w:t>
            </w:r>
            <w:r>
              <w:br/>
            </w:r>
            <w:r>
              <w:t xml:space="preserve">в части реализации материальных запасов </w:t>
            </w:r>
            <w:r>
              <w:br/>
            </w:r>
            <w:r>
              <w:t xml:space="preserve">по указанному имуществу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Средства, вырученные от реализации (выкупа) подарка, полученного сотрудниками Росимущества в связи с протокольными мероприятиями, служебными командировками </w:t>
            </w:r>
            <w:r>
              <w:br/>
            </w:r>
            <w:r>
              <w:t xml:space="preserve">и другими официальными мероприятиями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Подпункт 6 пункта 1 статьи 17 Федерального закона от 27.07.2004 № 79-ФЗ «О государственной гражданской службе Российской Федерации»;</w:t>
            </w:r>
            <w:r>
              <w:t xml:space="preserve"> </w:t>
            </w:r>
            <w:r>
              <w:br/>
            </w:r>
            <w:r>
              <w:t xml:space="preserve">Постановление Правительства Российской Федерации</w:t>
            </w:r>
            <w:r>
              <w:t xml:space="preserve"> </w:t>
            </w:r>
            <w:r>
              <w:br/>
            </w:r>
            <w:r>
              <w:t xml:space="preserve">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</w:t>
            </w:r>
            <w:r>
              <w:br/>
            </w:r>
            <w:r>
              <w:t xml:space="preserve">и зачисления средств, вырученных от его реализации»</w:t>
            </w:r>
          </w:p>
        </w:tc>
      </w:tr>
      <w:tr>
        <w:trPr>
          <w:trHeight w:val="442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26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</w:t>
            </w:r>
            <w:r>
              <w:t xml:space="preserve">1 14 02019 01 6050 410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Доходы от реализации иного имущества, находящегося в федеральной собственности </w:t>
            </w:r>
            <w:r>
              <w:br/>
            </w:r>
            <w:r>
              <w:t xml:space="preserve">(за исключением имущества федеральных бюджетных и автономных учреждений, а также имущества федеральных государственных унитарных предприятий, в том числе казенных), </w:t>
            </w:r>
            <w:r>
              <w:br/>
            </w:r>
            <w:r>
              <w:t xml:space="preserve">в части реализации основных средств </w:t>
            </w:r>
            <w:r>
              <w:br/>
            </w:r>
            <w:r>
              <w:t xml:space="preserve">по указанному имуществу (средства, поступающие в соответствии с решениями уполномоченного Правительством Российской Федерации межведомственного коллегиального органа, предусмотренными пунктом 2 части 1 статьи 12 Федеральн</w:t>
            </w:r>
            <w:r>
              <w:t xml:space="preserve">ого закона от 24</w:t>
            </w:r>
            <w:r>
              <w:t xml:space="preserve"> июля </w:t>
            </w:r>
            <w:r>
              <w:br/>
            </w:r>
            <w:r>
              <w:t xml:space="preserve">2008</w:t>
            </w:r>
            <w:r>
              <w:t xml:space="preserve"> </w:t>
            </w:r>
            <w:r>
              <w:t xml:space="preserve">года</w:t>
            </w:r>
            <w:r>
              <w:t xml:space="preserve"> </w:t>
            </w:r>
            <w:r>
              <w:t xml:space="preserve">№</w:t>
            </w:r>
            <w:r>
              <w:t xml:space="preserve"> 161-ФЗ </w:t>
            </w:r>
            <w:r>
              <w:t xml:space="preserve">«</w:t>
            </w:r>
            <w:r>
              <w:t xml:space="preserve">О содействии развитию жилищного строительства, созданию объектов туристской инфраструктуры и иному развитию территорий</w:t>
            </w:r>
            <w:r>
              <w:t xml:space="preserve">»</w:t>
            </w:r>
            <w:r>
              <w:t xml:space="preserve">, от продажи единым институтом развития в жилищной сфере объектов недвижимого имущества (за исключением земельных участков)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Доходы </w:t>
            </w:r>
            <w:r>
              <w:t xml:space="preserve">от продажи единым институтом развития в жилищной сфере объектов недвижимого имущества</w:t>
            </w:r>
            <w:r>
              <w:t xml:space="preserve">, находящихся в федеральной собственности</w:t>
            </w:r>
            <w:r>
              <w:t xml:space="preserve"> (за исключением земельных участков)</w:t>
            </w:r>
            <w:r>
              <w:t xml:space="preserve"> </w:t>
            </w:r>
            <w:r>
              <w:t xml:space="preserve">(за исключением имущества, обращенного по решению суда в доход Российской Федерации в связи </w:t>
            </w:r>
            <w:r>
              <w:br/>
            </w:r>
            <w:r>
              <w:t xml:space="preserve">с непредставлением в соответствии </w:t>
            </w:r>
            <w:r>
              <w:br/>
            </w:r>
            <w:r>
              <w:t xml:space="preserve">с законодательством Российской Федерации </w:t>
            </w:r>
            <w:r>
              <w:br/>
            </w:r>
            <w:r>
              <w:t xml:space="preserve">о противодействии коррупции доказательств </w:t>
            </w:r>
            <w:r>
              <w:br/>
            </w:r>
            <w:r>
              <w:t xml:space="preserve">его приобретения на законные доходы </w:t>
            </w:r>
            <w:r>
              <w:br/>
            </w:r>
            <w:r>
              <w:t xml:space="preserve">либо конфискованного в качестве полученного </w:t>
            </w:r>
            <w:r>
              <w:br/>
            </w:r>
            <w:r>
              <w:t xml:space="preserve">в результате совершения коррупционных правонарушений)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Пункт 2 части 1, пункт 1 части 4.3 статьи 12 Федерального закона от 24.07.2008 № 161-ФЗ «О содействии развитию жилищного строительства, созданию объектов туристской инфраструктуры </w:t>
            </w:r>
            <w:r>
              <w:br/>
            </w:r>
            <w:r>
              <w:t xml:space="preserve">и иному развитию территорий»</w:t>
            </w:r>
          </w:p>
        </w:tc>
      </w:tr>
      <w:tr>
        <w:trPr>
          <w:trHeight w:val="2285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27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167 1 14 03010 01 6000 410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Средства от распоряжения и реализации выморочного имущества, обращенного </w:t>
            </w:r>
            <w:r>
              <w:br/>
            </w:r>
            <w:r>
              <w:t xml:space="preserve">в собственность Российской Федерации (в части реализации основных средств по указанному имуществу)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Доходы от реализации выморочного имущества, обращенного в собственность Российской Федерации (транспортные средства и иное движимое имущество в части реализации основных средств)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Статья 1151 Гражданского кодекса Российской Федерации;</w:t>
            </w:r>
            <w:r>
              <w:t xml:space="preserve"> </w:t>
            </w:r>
            <w:r>
              <w:br/>
            </w:r>
            <w:r>
              <w:t xml:space="preserve">Пункт 5.31 постановления № 432;</w:t>
            </w:r>
            <w:r>
              <w:t xml:space="preserve"> </w:t>
            </w:r>
            <w:r>
              <w:br/>
            </w:r>
            <w:r>
              <w:t xml:space="preserve">Пункты 5.2 и 5.34 Типового положения</w:t>
            </w:r>
          </w:p>
        </w:tc>
      </w:tr>
      <w:tr>
        <w:trPr>
          <w:trHeight w:val="2402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28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167 1 14 03010 01 6000 440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Средства от распоряжения и реализации выморочного имущества, обращенного </w:t>
            </w:r>
            <w:r>
              <w:br/>
            </w:r>
            <w:r>
              <w:t xml:space="preserve">в собственность Российской Федерации (в части реализации материальных запасов по указанному имуществу)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Доходы от реализации выморочного имущества, обращенного в собственность Российской Федерации (невостребованное личное имущество – невостребованные личные вещи умерших, </w:t>
            </w:r>
            <w:r>
              <w:br/>
            </w:r>
            <w:r>
              <w:t xml:space="preserve">в том числе оружие)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Статья 1151 Гражданского кодекса Российской Федерации;</w:t>
            </w:r>
            <w:r>
              <w:t xml:space="preserve"> </w:t>
            </w:r>
            <w:r>
              <w:br/>
            </w:r>
            <w:r>
              <w:t xml:space="preserve">Пункт 5.31 постановления № 432;</w:t>
            </w:r>
            <w:r>
              <w:t xml:space="preserve"> </w:t>
            </w:r>
            <w:r>
              <w:br/>
            </w:r>
            <w:r>
              <w:t xml:space="preserve">Пункты 5.2 и 5.34 Типового положения</w:t>
            </w:r>
          </w:p>
        </w:tc>
      </w:tr>
      <w:tr>
        <w:trPr>
          <w:trHeight w:val="2394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29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167 1 14 06021 01 6000 430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Доходы от продажи земельных участков, находящихся в федеральной собственности </w:t>
            </w:r>
            <w:r>
              <w:br/>
            </w:r>
            <w:r>
              <w:t xml:space="preserve">(за исключением земельных участков федеральных бюджетных и автономных учреждений)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Доходы от продажи земельных участков, находящихся в федеральной собственности </w:t>
            </w:r>
            <w:r>
              <w:br/>
            </w:r>
            <w:r>
              <w:t xml:space="preserve">(за исключением реализованных в рамках прогнозного плана (программы) приватизации федерального имущества)</w:t>
            </w:r>
            <w:r>
              <w:t xml:space="preserve"> </w:t>
            </w:r>
            <w:r>
              <w:t xml:space="preserve">(за исключением проданных единым институтом развития </w:t>
            </w:r>
            <w:r>
              <w:br/>
            </w:r>
            <w:r>
              <w:t xml:space="preserve">в жилищной сфере)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Статьи 39.3, 39.4 Земельного кодекса Российской Федерации;</w:t>
            </w:r>
          </w:p>
          <w:p>
            <w:r>
              <w:t xml:space="preserve">Постановление Правительства Российской Федерации </w:t>
            </w:r>
            <w:r>
              <w:br/>
            </w:r>
            <w:r>
              <w:t xml:space="preserve">от 26.03.2015 </w:t>
            </w:r>
            <w:r>
              <w:t xml:space="preserve">№ 279</w:t>
            </w:r>
            <w:r>
              <w:t xml:space="preserve"> </w:t>
            </w:r>
            <w:r>
              <w:t xml:space="preserve">«</w:t>
            </w:r>
            <w:r>
              <w:t xml:space="preserve">Об утверждении Правил определения цены земельного участка, находящегося в федеральной собственности, при заключении договора купли-продажи такого земельного участка без проведения торгов</w:t>
            </w:r>
            <w:r>
              <w:t xml:space="preserve">»;</w:t>
            </w:r>
          </w:p>
          <w:p>
            <w:r>
              <w:t xml:space="preserve">Пункт 5.32 постановления № 432;</w:t>
            </w:r>
            <w:r>
              <w:t xml:space="preserve"> </w:t>
            </w:r>
            <w:r>
              <w:br/>
            </w:r>
            <w:r>
              <w:t xml:space="preserve">Пункты 5.9, 5.29 и 6.12 Типового положения</w:t>
            </w:r>
          </w:p>
        </w:tc>
      </w:tr>
      <w:tr>
        <w:trPr>
          <w:trHeight w:val="3087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30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</w:t>
            </w:r>
            <w:r>
              <w:t xml:space="preserve">1 14 06021 01 6050 430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Доходы от продажи земельных участков, находящихся в федеральной собственности </w:t>
            </w:r>
            <w:r>
              <w:br/>
            </w:r>
            <w:r>
              <w:t xml:space="preserve">(за исключением земельных участков федеральных бюджетных и автономных учреждений) (средства, поступающие </w:t>
            </w:r>
            <w:r>
              <w:br/>
            </w:r>
            <w:r>
              <w:t xml:space="preserve">в соответствии с решениями уполномоченного Правительством Российской Федерации межведомственного коллегиального органа, предусмотренными пунктом 2 части 1 статьи 12 Федерального закона от 24 июля 2008 года </w:t>
            </w:r>
            <w:r>
              <w:br/>
            </w:r>
            <w:r>
              <w:t xml:space="preserve">№</w:t>
            </w:r>
            <w:r>
              <w:t xml:space="preserve"> 161-ФЗ </w:t>
            </w:r>
            <w:r>
              <w:t xml:space="preserve">«</w:t>
            </w:r>
            <w:r>
              <w:t xml:space="preserve">О содействии развитию жилищного строительства, созданию объектов туристской инфраструктуры и иному развитию территорий</w:t>
            </w:r>
            <w:r>
              <w:t xml:space="preserve">»</w:t>
            </w:r>
            <w:r>
              <w:t xml:space="preserve">, от продажи единым институтом развития </w:t>
            </w:r>
            <w:r>
              <w:br/>
            </w:r>
            <w:r>
              <w:t xml:space="preserve">в жилищной сфере земельных участков)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Доходы от продажи земельных участков, находящихся в федеральной собственности</w:t>
            </w:r>
            <w:r>
              <w:t xml:space="preserve">, </w:t>
            </w:r>
            <w:r>
              <w:t xml:space="preserve">единым институтом развития в жилищной сфере земельных участков</w:t>
            </w:r>
            <w:r>
              <w:t xml:space="preserve"> </w:t>
            </w:r>
            <w:r>
              <w:t xml:space="preserve">(за исключением имущества, обращенного по решению суда в доход Российской Федерации в связи </w:t>
            </w:r>
            <w:r>
              <w:br/>
            </w:r>
            <w:r>
              <w:t xml:space="preserve">с непредставлением в соответствии </w:t>
            </w:r>
            <w:r>
              <w:br/>
            </w:r>
            <w:r>
              <w:t xml:space="preserve">с законодательством Российской Федерации </w:t>
            </w:r>
            <w:r>
              <w:br/>
            </w:r>
            <w:r>
              <w:t xml:space="preserve">о противодействии коррупции доказательств </w:t>
            </w:r>
            <w:r>
              <w:br/>
            </w:r>
            <w:r>
              <w:t xml:space="preserve">его приобретения на законные доходы </w:t>
            </w:r>
            <w:r>
              <w:br/>
            </w:r>
            <w:r>
              <w:t xml:space="preserve">либо конфискованного в качестве полученного </w:t>
            </w:r>
            <w:r>
              <w:br/>
            </w:r>
            <w:r>
              <w:t xml:space="preserve">в результате совершения коррупционных правонарушений)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Пункт 2 части 1, пункт 1 части 4.3 статьи 12 Федерального закона от 24.07.2008 № 161-ФЗ «О содействии развитию жилищного строительства, созданию объектов туристской инфраструктуры </w:t>
            </w:r>
            <w:r>
              <w:br/>
            </w:r>
            <w:r>
              <w:t xml:space="preserve">и иному развитию территорий»</w:t>
            </w:r>
          </w:p>
        </w:tc>
      </w:tr>
      <w:tr>
        <w:trPr>
          <w:trHeight w:val="1860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31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167 1 14 06321 01 6000 430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</w:t>
            </w:r>
            <w:r>
              <w:br/>
            </w:r>
            <w:r>
              <w:t xml:space="preserve">в федеральной собственности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Плата за увеличение площади земельных участков, находящихся в частной собственности (за исключением земельных участков, которые находятся в федеральной собственности </w:t>
            </w:r>
            <w:r>
              <w:br/>
            </w:r>
            <w:r>
              <w:t xml:space="preserve">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Федерации)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Пункт 5 статьи 39.28 Земельного кодекса Российской Федерации;</w:t>
            </w:r>
            <w:r>
              <w:t xml:space="preserve"> </w:t>
            </w:r>
            <w:r>
              <w:br/>
            </w:r>
            <w:r>
              <w:t xml:space="preserve">Постановление Правительства Российской Федерации </w:t>
            </w:r>
            <w:r>
              <w:br/>
            </w:r>
            <w:r>
              <w:t xml:space="preserve">от 03.12.2014 № 1308 «Об утверждении Правил определения размера платы за увеличение площади земельных участков, находящихся в частной собственности, в результате </w:t>
            </w:r>
            <w:r>
              <w:br/>
            </w:r>
            <w:r>
              <w:t xml:space="preserve">их перераспределения с земельными участками, находящимися </w:t>
            </w:r>
            <w:r>
              <w:br/>
            </w:r>
            <w:r>
              <w:t xml:space="preserve">в федеральной собственности»</w:t>
            </w:r>
          </w:p>
        </w:tc>
      </w:tr>
      <w:tr>
        <w:trPr>
          <w:trHeight w:val="1292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32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</w:t>
            </w:r>
            <w:r>
              <w:t xml:space="preserve">1 14 06321 01 6050 430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</w:t>
            </w:r>
            <w:r>
              <w:br/>
            </w:r>
            <w:r>
              <w:t xml:space="preserve">в федеральной собственности (средства, поступающие в соответствии с решениями уполномоченного Правительством Российской Федерации межведомственного коллегиального органа, предусмотренными пунктом 2 части 1 статьи 12 Федерального закона от 24 июля </w:t>
            </w:r>
            <w:r>
              <w:br/>
            </w:r>
            <w:r>
              <w:t xml:space="preserve">2008 года </w:t>
            </w:r>
            <w:r>
              <w:t xml:space="preserve">№</w:t>
            </w:r>
            <w:r>
              <w:t xml:space="preserve"> 161-ФЗ </w:t>
            </w:r>
            <w:r>
              <w:t xml:space="preserve">«</w:t>
            </w:r>
            <w:r>
              <w:t xml:space="preserve">О содействии развитию жилищного строительства, созданию объектов туристской инфраструктуры и иному развитию территорий</w:t>
            </w:r>
            <w:r>
              <w:t xml:space="preserve">»</w:t>
            </w:r>
            <w:r>
              <w:t xml:space="preserve">, в виде платы за увеличение площади земельных участков, находящихся </w:t>
            </w:r>
            <w:r>
              <w:br/>
            </w:r>
            <w:r>
              <w:t xml:space="preserve">в частной собственности, в результате перераспределения таких земельных участков </w:t>
            </w:r>
            <w:r>
              <w:br/>
            </w:r>
            <w:r>
              <w:t xml:space="preserve">и земельных участков, которые находятся </w:t>
            </w:r>
            <w:r>
              <w:br/>
            </w:r>
            <w:r>
              <w:t xml:space="preserve">в федеральной собственности)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</w:t>
            </w:r>
            <w:r>
              <w:br/>
            </w:r>
            <w:r>
              <w:t xml:space="preserve">в федеральной собственности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Пункт 2 части 1, пункт 1 части 4.3 статьи 12 Федерального закона от 24.07.2008 № 161-ФЗ «О содействии развитию жилищного строительства, созданию объектов туристской инфраструктуры </w:t>
            </w:r>
            <w:r>
              <w:br/>
            </w:r>
            <w:r>
              <w:t xml:space="preserve">и иному развитию территорий»</w:t>
            </w:r>
          </w:p>
        </w:tc>
      </w:tr>
      <w:tr>
        <w:trPr>
          <w:trHeight w:val="1009"/>
        </w:trPr>
        <w:tblPrEx/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33</w:t>
            </w:r>
          </w:p>
        </w:tc>
        <w:tc>
          <w:tcPr>
            <w:tcW w:w="3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167 1 14 13010 01 6000 410</w:t>
            </w:r>
          </w:p>
        </w:tc>
        <w:tc>
          <w:tcPr>
            <w:tcW w:w="5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Доходы от прива</w:t>
            </w:r>
            <w:r>
              <w:t xml:space="preserve">тизации имущества, находящегося в собственности Российской Федерации, в части приватизации нефинансовых активов имущества казны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1. Доходы от реализации имущества казны Российской Федерации, включенного </w:t>
            </w:r>
            <w:r>
              <w:br/>
            </w:r>
            <w:r>
              <w:t xml:space="preserve">в прогнозный план (программу) приватизации федерального имущества (за исключением имущества, обращенного по решению суда </w:t>
            </w:r>
            <w:r>
              <w:br/>
            </w:r>
            <w:r>
              <w:t xml:space="preserve">в доход Российской Федерации в связи </w:t>
            </w:r>
            <w:r>
              <w:br/>
            </w:r>
            <w:r>
              <w:t xml:space="preserve">с непредставлением в соответствии </w:t>
            </w:r>
            <w:r>
              <w:br/>
            </w:r>
            <w:r>
              <w:t xml:space="preserve">с законодательством Российской Федерации </w:t>
            </w:r>
            <w:r>
              <w:br/>
            </w:r>
            <w:r>
              <w:t xml:space="preserve">о противодействии коррупции доказательств </w:t>
            </w:r>
            <w:r>
              <w:br/>
            </w:r>
            <w:r>
              <w:t xml:space="preserve">его приобретения на законные доходы </w:t>
            </w:r>
            <w:r>
              <w:br/>
            </w:r>
            <w:r>
              <w:t xml:space="preserve">либо конфискованного в качестве полученного </w:t>
            </w:r>
            <w:r>
              <w:br/>
            </w:r>
            <w:r>
              <w:t xml:space="preserve">в результате совершения коррупционных правонарушений)</w:t>
            </w:r>
          </w:p>
        </w:tc>
        <w:tc>
          <w:tcPr>
            <w:tcW w:w="7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Федеральный закон от 21.12.2001 № 178-ФЗ «О приватизации государственного и муниципального имущества</w:t>
            </w:r>
            <w:r>
              <w:t xml:space="preserve">»;</w:t>
            </w:r>
            <w:r>
              <w:br/>
            </w:r>
            <w:r>
              <w:t xml:space="preserve">Постановление</w:t>
            </w:r>
            <w:r>
              <w:t xml:space="preserve"> Правительства Российской Федерации</w:t>
            </w:r>
            <w:r>
              <w:t xml:space="preserve"> </w:t>
            </w:r>
            <w:r>
              <w:br/>
            </w:r>
            <w:r>
              <w:t xml:space="preserve">от 26.12.2005 </w:t>
            </w:r>
            <w:r>
              <w:t xml:space="preserve">№ 806 «</w:t>
            </w:r>
            <w:r>
              <w:t xml:space="preserve">Об утверждении Правил разработки прогнозных планов (программ) приватизации государственного </w:t>
            </w:r>
            <w:r>
              <w:br/>
            </w:r>
            <w:r>
              <w:t xml:space="preserve">и муниципального имущества и внесении изменений в Правила подготовки и принятия решений об условиях приватизации федерального имущества</w:t>
            </w:r>
            <w:r>
              <w:t xml:space="preserve">»;</w:t>
            </w:r>
          </w:p>
          <w:p>
            <w:r>
              <w:t xml:space="preserve">Постановление Правительства Российской Федерации </w:t>
            </w:r>
            <w:r>
              <w:br/>
            </w:r>
            <w:r>
              <w:t xml:space="preserve">от 27.08.2012 </w:t>
            </w:r>
            <w:r>
              <w:t xml:space="preserve">№ 860 «</w:t>
            </w:r>
            <w:r>
              <w:t xml:space="preserve">Об организации и проведении продажи государственного или муниципального имущества в электронной форме</w:t>
            </w:r>
            <w:r>
              <w:t xml:space="preserve">»</w:t>
            </w:r>
            <w:r>
              <w:t xml:space="preserve"> (вместе с </w:t>
            </w:r>
            <w:r>
              <w:t xml:space="preserve">«</w:t>
            </w:r>
            <w:r>
              <w:t xml:space="preserve">Положением об организации и проведении продажи государственного или муниципального имущества </w:t>
            </w:r>
            <w:r>
              <w:br/>
            </w:r>
            <w:r>
              <w:t xml:space="preserve">в электронной форме</w:t>
            </w:r>
            <w:r>
              <w:t xml:space="preserve">»</w:t>
            </w:r>
            <w:r>
              <w:t xml:space="preserve">)</w:t>
            </w:r>
            <w:r>
              <w:t xml:space="preserve">;</w:t>
            </w:r>
            <w:r>
              <w:br/>
            </w:r>
            <w:r>
              <w:t xml:space="preserve">Постановление Правительства Российской Федерации </w:t>
            </w:r>
            <w:r>
              <w:br/>
            </w:r>
            <w:r>
              <w:t xml:space="preserve">от 22.09.2022 № 1673 «Об утверждении Правил формирования </w:t>
            </w:r>
            <w:r>
              <w:br/>
            </w:r>
            <w:r>
              <w:t xml:space="preserve">и утверждения перечня федерального имущества, приватизация которого осуществляется без включения в прогнозный план (программу) приватизации федерального имущества на плановый период, а также внесения изменений в указанный перечень </w:t>
            </w:r>
            <w:r>
              <w:br/>
            </w:r>
            <w:r>
              <w:t xml:space="preserve">и о внесении изменений в некоторые акты Правительства Российской Федерации»;</w:t>
            </w:r>
            <w:r>
              <w:t xml:space="preserve"> </w:t>
            </w:r>
            <w:r>
              <w:br/>
            </w:r>
            <w:r>
              <w:t xml:space="preserve">Пункт 5.32 постановления № 432;</w:t>
            </w:r>
            <w:r>
              <w:t xml:space="preserve"> </w:t>
            </w:r>
            <w:r>
              <w:br/>
            </w:r>
            <w:r>
              <w:t xml:space="preserve">Пункты 6.19, 6.21-6.24 Типового положения</w:t>
            </w:r>
          </w:p>
        </w:tc>
      </w:tr>
      <w:tr>
        <w:trPr>
          <w:trHeight w:val="4041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2. Доходы от реализации имущества казны Российской Федерации, включенного в </w:t>
            </w:r>
            <w:r>
              <w:t xml:space="preserve">перечни</w:t>
            </w:r>
            <w:r>
              <w:t xml:space="preserve"> федерального имущества, приватизация которого осуществляется без включения в прогнозный план (программу) приватизации федерального имущества</w:t>
            </w:r>
            <w:r>
              <w:t xml:space="preserve"> (за исключением имущества, обращенного по решению суда в доход Российской Федерации в связи </w:t>
            </w:r>
            <w:r>
              <w:br/>
            </w:r>
            <w:r>
              <w:t xml:space="preserve">с непредставлением в соответствии </w:t>
            </w:r>
            <w:r>
              <w:br/>
            </w:r>
            <w:r>
              <w:t xml:space="preserve">с законодательством Российской Федерации </w:t>
            </w:r>
            <w:r>
              <w:br/>
            </w:r>
            <w:r>
              <w:t xml:space="preserve">о противодействии коррупции доказательств </w:t>
            </w:r>
            <w:r>
              <w:br/>
            </w:r>
            <w:r>
              <w:t xml:space="preserve">его приобретения на законные доходы </w:t>
            </w:r>
            <w:r>
              <w:br/>
            </w:r>
            <w:r>
              <w:t xml:space="preserve">либо конфискованного в качестве полученного </w:t>
            </w:r>
            <w:r>
              <w:br/>
            </w:r>
            <w:r>
              <w:t xml:space="preserve">в результате совершения коррупционных правонарушений)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3087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34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167 1 14 14010 01 0400 410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Денежные средства, полученные от распоряжения и реализации конфискованного и иного имущества, обращенного в собственность Р</w:t>
            </w:r>
            <w:r>
              <w:t xml:space="preserve">оссийской Федерации, подлежащие зачислению в федеральный бюджет (в части реализации основных средств по указанному имуществу) (прочие средства от распоряжения и реализации конфискованного и иного имущества, обращенного в собственность Российской Федерации)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Доходы от распоряжения морскими судами </w:t>
            </w:r>
            <w:r>
              <w:br/>
            </w:r>
            <w:r>
              <w:t xml:space="preserve">и судами внутреннего плавания, обращенными </w:t>
            </w:r>
            <w:r>
              <w:br/>
            </w:r>
            <w:r>
              <w:t xml:space="preserve">в собственность Российской Федерации, </w:t>
            </w:r>
            <w:r>
              <w:br/>
            </w:r>
            <w:r>
              <w:t xml:space="preserve">в том числе от реализации, переработки (утилизации)</w:t>
            </w:r>
            <w:r>
              <w:t xml:space="preserve"> </w:t>
            </w:r>
            <w:r>
              <w:t xml:space="preserve">(за исключением имущества, обращенного по решению суда в доход Российской Федерации в связи </w:t>
            </w:r>
            <w:r>
              <w:br/>
            </w:r>
            <w:r>
              <w:t xml:space="preserve">с непредставлением в соответствии </w:t>
            </w:r>
            <w:r>
              <w:br/>
            </w:r>
            <w:r>
              <w:t xml:space="preserve">с законодательством Российской Федерации </w:t>
            </w:r>
            <w:r>
              <w:br/>
            </w:r>
            <w:r>
              <w:t xml:space="preserve">о противодействии коррупции доказательств </w:t>
            </w:r>
            <w:r>
              <w:br/>
            </w:r>
            <w:r>
              <w:t xml:space="preserve">его приобретения на законные доходы </w:t>
            </w:r>
            <w:r>
              <w:br/>
            </w:r>
            <w:r>
              <w:t xml:space="preserve">либо конфискованного в качестве полученного </w:t>
            </w:r>
            <w:r>
              <w:br/>
            </w:r>
            <w:r>
              <w:t xml:space="preserve">в результате совершения коррупционных правонарушений)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Постановление правительства Российской Федерации </w:t>
            </w:r>
            <w:r>
              <w:br/>
            </w:r>
            <w:r>
              <w:t xml:space="preserve">от 18.09.2020 № 1486 «О распоряжении морскими судами </w:t>
            </w:r>
            <w:r>
              <w:br/>
            </w:r>
            <w:r>
              <w:t xml:space="preserve">и судами внутреннего плавания, обращенными в собственность Российской Федерации»;</w:t>
            </w:r>
            <w:r>
              <w:t xml:space="preserve"> </w:t>
            </w:r>
            <w:r>
              <w:br/>
            </w:r>
            <w:r>
              <w:t xml:space="preserve">Пункт 5.31 постановления № 432;</w:t>
            </w:r>
            <w:r>
              <w:t xml:space="preserve"> </w:t>
            </w:r>
            <w:r>
              <w:br/>
            </w:r>
            <w:r>
              <w:t xml:space="preserve">Пункты 5.2, 5.18 и 5.34 Типового положения</w:t>
            </w:r>
          </w:p>
        </w:tc>
      </w:tr>
      <w:tr>
        <w:trPr>
          <w:trHeight w:val="726"/>
        </w:trPr>
        <w:tblPrEx/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35</w:t>
            </w:r>
          </w:p>
        </w:tc>
        <w:tc>
          <w:tcPr>
            <w:tcW w:w="3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167 1 14 14011 01 0500 440</w:t>
            </w:r>
          </w:p>
        </w:tc>
        <w:tc>
          <w:tcPr>
            <w:tcW w:w="5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Денежные средства, полученные </w:t>
            </w:r>
            <w:r>
              <w:br/>
            </w:r>
            <w:r>
              <w:t xml:space="preserve">от распоряжения и реализации конфискованного и иного имущества, обращенного в собственность Российской Федер</w:t>
            </w:r>
            <w:r>
              <w:t xml:space="preserve">ации, подлежащие зачислению в федеральный бюджет (в части реализации материальных запасов по указанному имуществу) (средства от распоряжения и реализации прочего движимого конфискованного и иного имущества, обращенного в собственность Российской Федерации)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1. Доходы от реализации конфискованного движимого имущества и иного движимого </w:t>
            </w:r>
            <w:r>
              <w:t xml:space="preserve">имущества</w:t>
            </w:r>
            <w:r>
              <w:t xml:space="preserve">, обращенного в собстве</w:t>
            </w:r>
            <w:r>
              <w:t xml:space="preserve">нность Российской Федерации</w:t>
            </w:r>
            <w:r>
              <w:t xml:space="preserve"> </w:t>
            </w:r>
            <w:r>
              <w:t xml:space="preserve">(за исключением акций </w:t>
            </w:r>
            <w:r>
              <w:br/>
            </w:r>
            <w:r>
              <w:t xml:space="preserve">и долей хозяйственных обществ)</w:t>
            </w:r>
            <w:r>
              <w:t xml:space="preserve">, </w:t>
            </w:r>
            <w:r>
              <w:t xml:space="preserve">в том числе </w:t>
            </w:r>
            <w:r>
              <w:br/>
            </w:r>
            <w:r>
              <w:t xml:space="preserve">от реализации по прямому назначению, </w:t>
            </w:r>
            <w:r>
              <w:br/>
            </w:r>
            <w:r>
              <w:t xml:space="preserve">в качестве годных остатков, в качестве вторичного сырья, лома, а также от переработки (утилизации) </w:t>
            </w:r>
            <w:r>
              <w:t xml:space="preserve">(за исключением имущества, обращенного по решению суда в доход Российской Федерации в связи </w:t>
            </w:r>
            <w:r>
              <w:br/>
            </w:r>
            <w:r>
              <w:t xml:space="preserve">с непредставлением в соответствии </w:t>
            </w:r>
            <w:r>
              <w:br/>
            </w:r>
            <w:r>
              <w:t xml:space="preserve">с законодательством Российской Федерации </w:t>
            </w:r>
            <w:r>
              <w:br/>
            </w:r>
            <w:r>
              <w:t xml:space="preserve">о противодействии коррупции доказательств </w:t>
            </w:r>
            <w:r>
              <w:br/>
            </w:r>
            <w:r>
              <w:t xml:space="preserve">его приобретения на законные доходы </w:t>
            </w:r>
            <w:r>
              <w:br/>
            </w:r>
            <w:r>
              <w:t xml:space="preserve">либо конфискованного в качестве полученного </w:t>
            </w:r>
            <w:r>
              <w:br/>
            </w:r>
            <w:r>
              <w:t xml:space="preserve">в результате совершения коррупционных правонарушений)</w:t>
            </w:r>
          </w:p>
        </w:tc>
        <w:tc>
          <w:tcPr>
            <w:tcW w:w="7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Постановление Правительства Российской Федерации </w:t>
            </w:r>
            <w:r>
              <w:br/>
            </w:r>
            <w:r>
              <w:t xml:space="preserve">от 23.09.2019 № 1238 «О распоряжении имуществом, обращенным в собственность государства»;</w:t>
            </w:r>
            <w:r>
              <w:br/>
            </w:r>
            <w:r>
              <w:t xml:space="preserve">Постановление Правительства Российской Федерации </w:t>
            </w:r>
            <w:r>
              <w:br/>
            </w:r>
            <w:r>
              <w:t xml:space="preserve">от 30.09.2015 № 1041 «О реализации имущества, обращенного </w:t>
            </w:r>
            <w:r>
              <w:br/>
            </w:r>
            <w:r>
              <w:t xml:space="preserve">в собственность государства, вещественных доказательств, изъятых вещей, а также задержанных таможенными органами товаров и о внесении изменения в Постановление Правительства Российской Федерации от 10 сентября 2012 г. № 909»;</w:t>
            </w:r>
            <w:r>
              <w:br/>
            </w:r>
            <w:r>
              <w:t xml:space="preserve">Пункт 5.31 постановления № 432</w:t>
            </w:r>
          </w:p>
        </w:tc>
      </w:tr>
      <w:tr>
        <w:trPr>
          <w:trHeight w:val="2394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2. Поступления от возмещения ущерба </w:t>
            </w:r>
            <w:r>
              <w:br/>
            </w:r>
            <w:r>
              <w:t xml:space="preserve">от недостач, хищений конфискованного движимого имущества и иного движимого имущества, обращенного в собственность Российской Федерации, выявленных </w:t>
            </w:r>
            <w:r>
              <w:br/>
            </w:r>
            <w:r>
              <w:t xml:space="preserve">по результатам инвентаризации, по актам ревизии и материалам служебных проверок, зачисляемые в федеральный бюджет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3087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36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167 1 14 14012 01 6000 440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Средства от реализации древесины, полученной при проведении мероприятий по охране, защите, воспроизводству лесов при размещении государственного заказа на их выполнение </w:t>
            </w:r>
            <w:r>
              <w:br/>
            </w:r>
            <w:r>
              <w:t xml:space="preserve">без продажи лесных насаждений для заготовки древесины, а также древесины, полученной </w:t>
            </w:r>
            <w:r>
              <w:br/>
            </w:r>
            <w:r>
              <w:t xml:space="preserve">при использовании лесов, расположенных </w:t>
            </w:r>
            <w:r>
              <w:br/>
            </w:r>
            <w:r>
              <w:t xml:space="preserve">на землях лесного фонда, </w:t>
            </w:r>
            <w:r>
              <w:t xml:space="preserve">в соответствии </w:t>
            </w:r>
            <w:r>
              <w:br/>
            </w:r>
            <w:r>
              <w:t xml:space="preserve">со статьями 43 - </w:t>
            </w:r>
            <w:r>
              <w:t xml:space="preserve">46 Лесного кодекса Российской Федерации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Денежные средства, вырученные от реализации древесины, полученной при использовании лесов, расположенных на землях лесного фонда, </w:t>
            </w:r>
            <w:r>
              <w:br/>
            </w:r>
            <w:r>
              <w:t xml:space="preserve">в соответствии со статьями 43-46 Лесного кодекса Российской Федерации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Постановление Правительства Российской Федерации </w:t>
            </w:r>
            <w:r>
              <w:br/>
            </w:r>
            <w:r>
              <w:t xml:space="preserve">от 23.07.2009 № 604 «О реализации древесины, которая получена при использовании лесов, расположенных на землях лесного фонда, в соответствии со статьями 43-46 Лесного кодекса Российской Федерации»;</w:t>
            </w:r>
            <w:r>
              <w:t xml:space="preserve"> </w:t>
            </w:r>
            <w:r>
              <w:br/>
            </w:r>
            <w:r>
              <w:t xml:space="preserve">Пункт 5.22 Типового положения</w:t>
            </w:r>
          </w:p>
        </w:tc>
      </w:tr>
      <w:tr>
        <w:trPr>
          <w:trHeight w:val="3087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37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167 1 16 07010 01 9000 140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Штрафы, неустойки, пени, уплаченные </w:t>
            </w:r>
            <w:r>
              <w:br/>
            </w:r>
            <w:r>
              <w:t xml:space="preserve">в случае просрочки исполнения поставщиком (подрядчиком, исполнителем) обязательств, предусмотренных государственным контрактом, заключенным федеральным государственным органом, федеральным казенным учреждением, государственной корпорацией (иные штрафы)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Поступления неустоек, уплаченных </w:t>
            </w:r>
            <w:r>
              <w:br/>
            </w:r>
            <w:r>
              <w:t xml:space="preserve">в случае просрочки исполнения поставщиком (подрядчиком, исполнителем) обязательств, предусмотренных государственным контрактом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Статьи 330-333 Гражданского кодекса Российской Федерации;</w:t>
            </w:r>
            <w:r>
              <w:t xml:space="preserve"> </w:t>
            </w:r>
            <w:r>
              <w:br/>
            </w:r>
            <w:r>
              <w:t xml:space="preserve">Части 6 и 7 статьи 34 Федерального закона от 05.04.2013 № 44-ФЗ «О контрактной системе в сфере закупок товаров, работ, услуг </w:t>
            </w:r>
            <w:r>
              <w:br/>
            </w:r>
            <w:r>
              <w:t xml:space="preserve">для обеспечения государственных и муниципальных нужд»</w:t>
            </w:r>
          </w:p>
        </w:tc>
      </w:tr>
      <w:tr>
        <w:trPr>
          <w:trHeight w:val="1234"/>
        </w:trPr>
        <w:tblPrEx/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38</w:t>
            </w:r>
          </w:p>
        </w:tc>
        <w:tc>
          <w:tcPr>
            <w:tcW w:w="3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167 1 16 07090 01 9000 140</w:t>
            </w:r>
          </w:p>
        </w:tc>
        <w:tc>
          <w:tcPr>
            <w:tcW w:w="5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Иные штрафы, неустойки, пени, уплаченные </w:t>
            </w:r>
            <w:r>
              <w:br/>
            </w:r>
            <w:r>
              <w:t xml:space="preserve">в соот</w:t>
            </w:r>
            <w:r>
              <w:t xml:space="preserve">ветствии с законом или договором в случае неисполнения или ненадлежащего исполнения обязательств перед федеральным государственным органом, федеральным казенным учреждением, Центральным банком Российской Федерации, государственной корпорацией (иные штрафы)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1. Взыскание процентов за пользование чужими денежными средствами, в том числе за просрочку перечисления дивидендов и суммы части прибыли ФГУП</w:t>
            </w:r>
          </w:p>
        </w:tc>
        <w:tc>
          <w:tcPr>
            <w:tcW w:w="7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Статьи 15, 329-332, 393, 395, 447, 448 Гражданского кодекса Российской Федерации;</w:t>
            </w:r>
            <w:r>
              <w:t xml:space="preserve"> </w:t>
            </w:r>
            <w:r>
              <w:br/>
            </w:r>
            <w:r>
              <w:t xml:space="preserve">Пункт 4 статьи 91 Федерального закона от 02.10.2007 № 229-ФЗ «Об исполнительном производстве»;</w:t>
            </w:r>
            <w:r>
              <w:t xml:space="preserve"> </w:t>
            </w:r>
            <w:r>
              <w:br/>
            </w:r>
            <w:r>
              <w:t xml:space="preserve">Пункт 12 статьи 18, пункт 23 статьи 20 Федерального закона </w:t>
            </w:r>
            <w:r>
              <w:br/>
            </w:r>
            <w:r>
              <w:t xml:space="preserve">от 21.12.2001 № 178-ФЗ «О приватизации государственного </w:t>
            </w:r>
            <w:r>
              <w:br/>
            </w:r>
            <w:r>
              <w:t xml:space="preserve">и муниципального имущества»;</w:t>
            </w:r>
            <w:r>
              <w:t xml:space="preserve"> </w:t>
            </w:r>
            <w:r>
              <w:br/>
            </w:r>
            <w:r>
              <w:t xml:space="preserve">Пункт 48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 860;</w:t>
            </w:r>
            <w:r>
              <w:t xml:space="preserve"> </w:t>
            </w:r>
            <w:r>
              <w:br/>
            </w:r>
            <w:r>
              <w:t xml:space="preserve">Приказ Росимущества от 03.08.2010 № 213 «О реализации древесины, которая получена при использовании лесов, расположенных на землях лесного фонда, в соответствии </w:t>
            </w:r>
            <w:r>
              <w:br/>
            </w:r>
            <w:r>
              <w:t xml:space="preserve">со статьями 43-46 Лесного кодекса Российской Федерации»</w:t>
            </w:r>
          </w:p>
        </w:tc>
      </w:tr>
      <w:tr>
        <w:trPr>
          <w:trHeight w:val="2258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2. Задатки, подлежащие перечислению в доход федерального бюджета, в случае уклонения победителей торгов от заключения договоров </w:t>
            </w:r>
            <w:r>
              <w:br/>
            </w:r>
            <w:r>
              <w:t xml:space="preserve">по продаже древесины, арестованного, конфискованного и иного обращенного в доход государства имущества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1565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3. Задатки, подлежащие перечислению в доход федерального бюджета, в случае уклонения </w:t>
            </w:r>
            <w:r>
              <w:br/>
            </w:r>
            <w:r>
              <w:t xml:space="preserve">или отказа от заключения договоров купли-продажи государственного имущества, включая акции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992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4. Пени и штрафы за нарушение условий договоров купли-продажи государственного имущества, включая акции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1280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5. Иные не перечисленные в настоящем приложении суммы взыскиваемых штрафов </w:t>
            </w:r>
            <w:r>
              <w:br/>
            </w:r>
            <w:r>
              <w:t xml:space="preserve">(за исключением взыскиваемых в соответствии </w:t>
            </w:r>
            <w:r>
              <w:br/>
            </w:r>
            <w:r>
              <w:t xml:space="preserve">с законодательством о контрактной системе)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1673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6. Пени за просрочку платежей по договорам аренды федерального имущества, которые поступают на основании решения суда </w:t>
            </w:r>
            <w:r>
              <w:br/>
            </w:r>
            <w:r>
              <w:t xml:space="preserve">или погашаются в добровольном порядке </w:t>
            </w:r>
            <w:r>
              <w:br/>
            </w:r>
            <w:r>
              <w:t xml:space="preserve">на основании выставленной претензии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705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39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167 1 16 10012 01 9000 140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Возмещение ущерба при возникновении страховых случаев, когда выгодоприобретателями выступают получатели средств федерального бюджета (иные штрафы)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Доходы от возмещения ущерба </w:t>
            </w:r>
            <w:r>
              <w:br/>
            </w:r>
            <w:r>
              <w:t xml:space="preserve">при возникновении страховых случаев по ОСАГО и иных страховых случаев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Федеральный закон от 25.04.2002 № 40-ФЗ «Об обязательном страховании гражданской ответственности владельцев транспортных средств»;</w:t>
            </w:r>
            <w:r>
              <w:t xml:space="preserve"> </w:t>
            </w:r>
            <w:r>
              <w:br/>
            </w:r>
            <w:r>
              <w:t xml:space="preserve">Закон Российской Федерации от 27.11.1992 № 4015-1</w:t>
            </w:r>
            <w:r>
              <w:br/>
            </w:r>
            <w:r>
              <w:t xml:space="preserve">«Об организации страхового дела в Российской Федерации»</w:t>
            </w:r>
          </w:p>
        </w:tc>
      </w:tr>
      <w:tr>
        <w:trPr>
          <w:trHeight w:val="866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40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167 1 16 10013 01 9000 140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Прочее возмещение ущерба, причиненного федеральному имуществу (за исключением имущества, закрепленного за федеральными бюджетными (автономными) учреждениями, унитарными предприятиями) (иные штрафы)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Платежи по искам о возмещении ущерба, </w:t>
            </w:r>
            <w:r>
              <w:br/>
            </w:r>
            <w:r>
              <w:t xml:space="preserve">а также платежи, уплачиваемые </w:t>
            </w:r>
            <w:r>
              <w:br/>
            </w:r>
            <w:r>
              <w:t xml:space="preserve">при добровольном возмещении ущерба, причиненного федеральному имуществу </w:t>
            </w:r>
            <w:r>
              <w:br/>
            </w:r>
            <w:r>
              <w:t xml:space="preserve">(за исключением имущества, закрепленного </w:t>
            </w:r>
            <w:r>
              <w:br/>
            </w:r>
            <w:r>
              <w:t xml:space="preserve">за федеральными бюджетными (автономными) учреждениями, унитарными предприятиями)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Статья 1064 Гражданского кодекса Российской Федерации</w:t>
            </w:r>
          </w:p>
        </w:tc>
      </w:tr>
      <w:tr>
        <w:trPr>
          <w:trHeight w:val="2568"/>
        </w:trPr>
        <w:tblPrEx/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41</w:t>
            </w:r>
          </w:p>
        </w:tc>
        <w:tc>
          <w:tcPr>
            <w:tcW w:w="3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167 1 16 10051 01 9000 140</w:t>
            </w:r>
          </w:p>
        </w:tc>
        <w:tc>
          <w:tcPr>
            <w:tcW w:w="5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Платежи в целях возмещения убытков, причиненных уклонением от заключения </w:t>
            </w:r>
            <w:r>
              <w:br/>
            </w:r>
            <w:r>
              <w:t xml:space="preserve">с федеральным государственным органом (федеральным казенным учреждением, государственной корпорацией) государстве</w:t>
            </w:r>
            <w:r>
              <w:t xml:space="preserve">нного контракта, а также иные денежные средства, подлежащие зачислению в федеральный бюджет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</w:t>
            </w:r>
            <w:r>
              <w:br/>
            </w:r>
            <w:r>
              <w:t xml:space="preserve">(за исключением государственного контракта, финансируемого за счет средств Федерального дорожного фонда) (иные штрафы)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1. Штрафы за неисполнение или ненадлежащее исполнение поставщиком (подрядчиком, исполнителем) обязательств, предусмотренных государственным контрактом, за исключением просрочки исполнения поставщиком (подрядчиком, исполнителем) обязательств </w:t>
            </w:r>
            <w:r>
              <w:br/>
            </w:r>
            <w:r>
              <w:t xml:space="preserve">(в том числе гарантийного обязательства), предусмотренных контрактом</w:t>
            </w:r>
          </w:p>
        </w:tc>
        <w:tc>
          <w:tcPr>
            <w:tcW w:w="7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Часть 8 статьи 34, части 11-15 статьи 44 Федерального закона </w:t>
            </w:r>
            <w:r>
              <w:br/>
            </w:r>
            <w:r>
              <w:t xml:space="preserve">от 05.04.2013 № 44-ФЗ «О контрактной системе в сфере закупок товаров, работ, услуг для обеспечения государственных </w:t>
            </w:r>
            <w:r>
              <w:br/>
            </w:r>
            <w:r>
              <w:t xml:space="preserve">и муниципальных нужд»;</w:t>
            </w:r>
            <w:r>
              <w:br/>
            </w:r>
            <w:r>
              <w:t xml:space="preserve">Постановление Правительства Российской Федерации </w:t>
            </w:r>
            <w:r>
              <w:br/>
            </w:r>
            <w:r>
              <w:t xml:space="preserve">от 30.08.2017 № 1042 «Об утверждении Правил определения размера штрафа, начисляемого в случае ненадлежащего исполнения зак</w:t>
            </w:r>
            <w:r>
              <w:t xml:space="preserve">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</w:t>
            </w:r>
            <w:r>
              <w:br/>
            </w:r>
            <w:r>
              <w:t xml:space="preserve">в постановление Правительства Российской Федерации от 15 мая 2017 г. № 570 </w:t>
            </w:r>
            <w:r>
              <w:br/>
            </w:r>
            <w:r>
              <w:t xml:space="preserve">и признании утратившим силу постановления Правительства Российской Федерации от 25 ноября 2013 г. № 1063»</w:t>
            </w:r>
          </w:p>
        </w:tc>
      </w:tr>
      <w:tr>
        <w:trPr>
          <w:trHeight w:val="2252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2. Не подлежащие возврату денежные средства </w:t>
            </w:r>
            <w:r>
              <w:br/>
            </w:r>
            <w:r>
              <w:t xml:space="preserve">в размере обеспечения заявки на участие </w:t>
            </w:r>
            <w:r>
              <w:br/>
            </w:r>
            <w:r>
              <w:t xml:space="preserve">в закупке или денежная сумма по независимой гарантии, предоставленной для обеспечения заявки на участие в закупке участником закупки, в случае уклонения такого участника закупки </w:t>
            </w:r>
            <w:r>
              <w:br/>
            </w:r>
            <w:r>
              <w:t xml:space="preserve">от заключения контракта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2881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3. Не подлежащие возврату денежные средства </w:t>
            </w:r>
            <w:r>
              <w:br/>
            </w:r>
            <w:r>
              <w:t xml:space="preserve">в размере обеспечения заявки на участие </w:t>
            </w:r>
            <w:r>
              <w:br/>
            </w:r>
            <w:r>
              <w:t xml:space="preserve">в закупке в случаях,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</w:t>
            </w:r>
            <w:r>
              <w:br/>
            </w:r>
            <w:r>
              <w:t xml:space="preserve">по осуществлению закупок приняты решения </w:t>
            </w:r>
            <w:r>
              <w:br/>
            </w:r>
            <w:r>
              <w:t xml:space="preserve">о несоответствии указанных заявок требованиям извещения об осуществлении закупки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2965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42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167 1 16 10071 01 9000 140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Платежи в целях возмещения ущерба </w:t>
            </w:r>
            <w:r>
              <w:br/>
            </w:r>
            <w:r>
              <w:t xml:space="preserve">при расторжении государственного контракта, заключенного с федеральным государственным органом (федеральным казенным учреждением, государственной корпорацией), в связи </w:t>
            </w:r>
            <w:r>
              <w:br/>
            </w:r>
            <w:r>
              <w:t xml:space="preserve">с односторонним отказом исполнителя (подрядчика) от его исполнения (за исключением государственного контракта, финансируемого </w:t>
            </w:r>
            <w:r>
              <w:br/>
            </w:r>
            <w:r>
              <w:t xml:space="preserve">за счет средств Федерального дорожного фонда) (иные штрафы)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Возмещение ущерба и штрафные санкции, взысканные при расторжении государственного контракта, заключенного с территориальным органом Росимущества, в связи с односторонним отказом исполнителя (подрядчика) </w:t>
            </w:r>
            <w:r>
              <w:br/>
            </w:r>
            <w:r>
              <w:t xml:space="preserve">от его исполнения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Статьи 310, 450-453 Гражданского кодекса Российской Федерации;</w:t>
            </w:r>
            <w:r>
              <w:t xml:space="preserve"> </w:t>
            </w:r>
            <w:r>
              <w:br/>
            </w:r>
            <w:r>
              <w:t xml:space="preserve">Часть 4 статьи 34, часть 23 статьи 95 Федерального закона </w:t>
            </w:r>
            <w:r>
              <w:br/>
            </w:r>
            <w:r>
              <w:t xml:space="preserve">от 05.04.2013 № 44-ФЗ «О контрактной системе в сфере закупок товаров, работ, услуг для обеспечения государственных </w:t>
            </w:r>
            <w:r>
              <w:br/>
            </w:r>
            <w:r>
              <w:t xml:space="preserve">и муниципальных нужд»</w:t>
            </w:r>
          </w:p>
        </w:tc>
      </w:tr>
      <w:tr>
        <w:trPr>
          <w:trHeight w:val="96"/>
        </w:trPr>
        <w:tblPrEx/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43</w:t>
            </w:r>
          </w:p>
        </w:tc>
        <w:tc>
          <w:tcPr>
            <w:tcW w:w="3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167 1 16 10121 01 0001 140</w:t>
            </w:r>
          </w:p>
        </w:tc>
        <w:tc>
          <w:tcPr>
            <w:tcW w:w="5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по нормативам, действовавшим в 2019 году </w:t>
            </w:r>
            <w:r>
              <w:br/>
            </w:r>
            <w:r>
              <w:t xml:space="preserve">(за исключением доходов, направляемых </w:t>
            </w:r>
            <w:r>
              <w:br/>
            </w:r>
            <w:r>
              <w:t xml:space="preserve">на формирование Федерального дорожного фонда)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1. Доходы от денежных взысканий, поступающие в сч</w:t>
            </w:r>
            <w:r>
              <w:t xml:space="preserve">е</w:t>
            </w:r>
            <w:r>
              <w:t xml:space="preserve">т погашения задолженности, образовавшейся до 1 января 2020 года по КБК доходов, действовавшим до 1 января 2020 года (сумма задолженности, возникшая на основании претензий, направленных плательщикам </w:t>
            </w:r>
            <w:r>
              <w:br/>
            </w:r>
            <w:r>
              <w:t xml:space="preserve">до 01.01.2020), в том числе: </w:t>
            </w:r>
            <w:r>
              <w:br/>
            </w:r>
            <w:r>
              <w:t xml:space="preserve">пени за просрочку платежей по договорам аренды федерального имущества, которые поступают </w:t>
            </w:r>
            <w:r>
              <w:br/>
            </w:r>
            <w:r>
              <w:t xml:space="preserve">на основании решения суда или погашаются </w:t>
            </w:r>
            <w:r>
              <w:br/>
            </w:r>
            <w:r>
              <w:t xml:space="preserve">в добровольном порядке на основании выставленной претензии</w:t>
            </w:r>
          </w:p>
        </w:tc>
        <w:tc>
          <w:tcPr>
            <w:tcW w:w="7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Статьи 15, 329-332, 393, 395, 447, 448 Гражданского кодекса Российской Федерации;</w:t>
            </w:r>
            <w:r>
              <w:t xml:space="preserve"> </w:t>
            </w:r>
            <w:r>
              <w:br/>
            </w:r>
            <w:r>
              <w:t xml:space="preserve">Федеральный закон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>
        <w:trPr>
          <w:trHeight w:val="3277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2. Доходы от денежных взысканий, поступающие в сч</w:t>
            </w:r>
            <w:r>
              <w:t xml:space="preserve">е</w:t>
            </w:r>
            <w:r>
              <w:t xml:space="preserve">т погашения задолженности, образовавшейся до 1 января 2020 года по КБК доходов, действовавшим до 1 января 2020 года (сумма задолженности, возникшая на основании претензий, направленных плательщикам </w:t>
            </w:r>
            <w:r>
              <w:br/>
            </w:r>
            <w:r>
              <w:t xml:space="preserve">до 01.01.2020), в том числе: </w:t>
            </w:r>
            <w:r>
              <w:br/>
            </w:r>
            <w:r>
              <w:t xml:space="preserve">взыскание процентов за пользование чужими денежными средствами, в том числе за просрочку перечисления дивидендов и суммы части прибыли ФГУП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3384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3. Доходы от денежных взысканий, поступающие в сч</w:t>
            </w:r>
            <w:r>
              <w:t xml:space="preserve">е</w:t>
            </w:r>
            <w:r>
              <w:t xml:space="preserve">т погашения задолженности, образовавшейся до 1 января 2020 года по КБК доходов, действовавшим до 1 января 2020 года (сумма задолженности, возникшая на основании претензий, направленных плательщикам </w:t>
            </w:r>
            <w:r>
              <w:br/>
            </w:r>
            <w:r>
              <w:t xml:space="preserve">до 01.01.2020), в том числе: </w:t>
            </w:r>
            <w:r>
              <w:br/>
            </w:r>
            <w:r>
              <w:t xml:space="preserve">поступления неустоек, уплаченных в случае просрочки исполнения поставщиком (подрядчиком, исполнителем) обязательств, предусмотренных государственным контрактом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3258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4. Доходы от денежных взысканий, поступающие в сч</w:t>
            </w:r>
            <w:r>
              <w:t xml:space="preserve">е</w:t>
            </w:r>
            <w:r>
              <w:t xml:space="preserve">т погашения задолженности, образовавшейся до 1 января 2020 года по КБК доходов, действовавшим до 1 января 2020 года (сумма задолженности, возникшая на основании претензий, направленных плательщикам </w:t>
            </w:r>
            <w:r>
              <w:br/>
            </w:r>
            <w:r>
              <w:t xml:space="preserve">до 01.01.2020), в том числе: </w:t>
            </w:r>
            <w:r>
              <w:br/>
            </w:r>
            <w:r>
              <w:t xml:space="preserve">возмещение ущерба при расторжении государственного контракта, заключенного </w:t>
            </w:r>
            <w:r>
              <w:br/>
            </w:r>
            <w:r>
              <w:t xml:space="preserve">с федеральным государственным органом, в связи с односторонним отказом исполнителя (подрядчика) от его исполнения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3560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5. Доходы от денежных взысканий, поступающие в сч</w:t>
            </w:r>
            <w:r>
              <w:t xml:space="preserve">е</w:t>
            </w:r>
            <w:r>
              <w:t xml:space="preserve">т погашения задолженности, образовавшейся до 1 января 2020 года по КБК доходов, действовавшим до 1 января 2020 года (сумма задолженности, возникшая на основании претензий, направленных плательщикам </w:t>
            </w:r>
            <w:r>
              <w:br/>
            </w:r>
            <w:r>
              <w:t xml:space="preserve">до 01.01.2020), в том числе: </w:t>
            </w:r>
            <w:r>
              <w:br/>
            </w:r>
            <w:r>
              <w:t xml:space="preserve">поступления в счет погашения задолженности </w:t>
            </w:r>
            <w:r>
              <w:br/>
            </w:r>
            <w:r>
              <w:t xml:space="preserve">по суммам неосновательного обогащения </w:t>
            </w:r>
            <w:r>
              <w:br/>
            </w:r>
            <w:r>
              <w:t xml:space="preserve">за пользование федеральным имуществом, включая земельные участки, начисленным </w:t>
            </w:r>
            <w:r>
              <w:br/>
            </w:r>
            <w:r>
              <w:t xml:space="preserve">до 01.01.2020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2285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6. Доходы от денежных взысканий, поступающие в сч</w:t>
            </w:r>
            <w:r>
              <w:t xml:space="preserve">е</w:t>
            </w:r>
            <w:r>
              <w:t xml:space="preserve">т погашения задолженности, образовавшейся до 1 января 2020 года по КБК доходов, действовавшим до 1 января 2020 года (сумма задолженности, возникшая на основании претензий, направленных плательщикам </w:t>
            </w:r>
            <w:r>
              <w:br/>
            </w:r>
            <w:r>
              <w:t xml:space="preserve">до 01.01.2020), в том числе иные возмещения </w:t>
            </w:r>
            <w:r>
              <w:br/>
            </w:r>
            <w:r>
              <w:t xml:space="preserve">в федеральный бюджет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852"/>
        </w:trPr>
        <w:tblPrEx/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44</w:t>
            </w:r>
          </w:p>
        </w:tc>
        <w:tc>
          <w:tcPr>
            <w:tcW w:w="3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167 1 17 05010 01 6000 180</w:t>
            </w:r>
          </w:p>
        </w:tc>
        <w:tc>
          <w:tcPr>
            <w:tcW w:w="5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Прочие неналоговые доходы федерального бюджета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1. Возмещение ущерба от недостач денежных средств или документов в кассе</w:t>
            </w:r>
          </w:p>
        </w:tc>
        <w:tc>
          <w:tcPr>
            <w:tcW w:w="7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Статьи 233, 238, 243, 244, 246, 248 Трудового кодекса Российской Федерации;</w:t>
            </w:r>
            <w:r>
              <w:t xml:space="preserve"> </w:t>
            </w:r>
            <w:r>
              <w:br/>
            </w:r>
            <w:r>
              <w:t xml:space="preserve">Статья 169 Гражданского кодекса Российской Федерации</w:t>
            </w:r>
          </w:p>
        </w:tc>
      </w:tr>
      <w:tr>
        <w:trPr>
          <w:trHeight w:val="837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2. Остатки денежных средств ликвидируемых организаций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1958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3. Иные поступления, подлежащие зачислению </w:t>
            </w:r>
            <w:r>
              <w:br/>
            </w:r>
            <w:r>
              <w:t xml:space="preserve">в доход федерального бюджета на основании вступивших в законную силу решений судов, связанных с применением последствий недействительности сделки, совершенной </w:t>
            </w:r>
            <w:r>
              <w:br/>
            </w:r>
            <w:r>
              <w:t xml:space="preserve">с целью, противной основам правопорядка </w:t>
            </w:r>
            <w:r>
              <w:br/>
            </w:r>
            <w:r>
              <w:t xml:space="preserve">или нравственности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1576"/>
        </w:trPr>
        <w:tblPrEx/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3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4. Иные поступления, подлежащие зачислению </w:t>
            </w:r>
            <w:r>
              <w:br/>
            </w:r>
            <w:r>
              <w:t xml:space="preserve">в доход федерального бюджета, для которых </w:t>
            </w:r>
            <w:r>
              <w:br/>
            </w:r>
            <w:r>
              <w:t xml:space="preserve">не предусмотрены отдельные коды бюджетной классификации Российской Федерации, </w:t>
            </w:r>
            <w:r>
              <w:br/>
            </w:r>
            <w:r>
              <w:t xml:space="preserve">по компетенции Росимущества</w:t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/>
        </w:tc>
      </w:tr>
      <w:tr>
        <w:trPr>
          <w:trHeight w:val="1811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45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167 2 04 01099 01 6000 150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Прочие безвозмездные поступления </w:t>
            </w:r>
            <w:r>
              <w:br/>
            </w:r>
            <w:r>
              <w:t xml:space="preserve">от негосударственных организаций в федеральный бюджет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Прочие безвозмездные поступления </w:t>
            </w:r>
            <w:r>
              <w:br/>
            </w:r>
            <w:r>
              <w:t xml:space="preserve">от негосударственных организаций в федеральный бюджет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Пункт 1 статьи 251 главы 25 раздела </w:t>
            </w:r>
            <w:r>
              <w:t xml:space="preserve">VIII</w:t>
            </w:r>
            <w:r>
              <w:t xml:space="preserve"> Налогов</w:t>
            </w:r>
            <w:r>
              <w:t xml:space="preserve">ого кодекса Российской Федерации</w:t>
            </w:r>
          </w:p>
        </w:tc>
      </w:tr>
      <w:tr>
        <w:trPr>
          <w:trHeight w:val="2121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pPr>
              <w:widowControl/>
              <w:jc w:val="center"/>
            </w:pPr>
            <w:r>
              <w:t xml:space="preserve">46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167 2 07 01020 01 6000 150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Прочие безвозмездные поступления </w:t>
            </w:r>
            <w:r>
              <w:br/>
            </w:r>
            <w:r>
              <w:t xml:space="preserve">в федеральный бюджет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Выморочное имущество, обращенное в доход Российской Федерации:</w:t>
            </w:r>
            <w:r>
              <w:t xml:space="preserve"> </w:t>
            </w:r>
            <w:r>
              <w:br/>
            </w:r>
            <w:r>
              <w:t xml:space="preserve">безналичные денежные средства умерших, наследуемые Российской Федерацией, находящиеся на счетах в кредитных организациях и социальных учреждениях, в депозите </w:t>
            </w:r>
            <w:r>
              <w:br/>
            </w:r>
            <w:r>
              <w:t xml:space="preserve">у нотариуса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  <w:vAlign w:val="center"/>
          </w:tcPr>
          <w:p>
            <w:r>
              <w:t xml:space="preserve">Пункт 2 статьи 1151 Гражданского кодекса Российской Федерации;</w:t>
            </w:r>
            <w:r>
              <w:t xml:space="preserve"> </w:t>
            </w:r>
            <w:r>
              <w:br/>
            </w:r>
            <w:r>
              <w:t xml:space="preserve">Пункт 5.2 Типового положения</w:t>
            </w:r>
          </w:p>
        </w:tc>
      </w:tr>
    </w:tbl>
    <w:p>
      <w:pPr>
        <w:widowControl/>
        <w:tabs>
          <w:tab w:val="left" w:pos="1695" w:leader="none"/>
        </w:tabs>
        <w:spacing w:after="160" w:line="264" w:lineRule="auto"/>
        <w:rPr>
          <w:sz w:val="26"/>
        </w:rPr>
      </w:pPr>
      <w:r>
        <w:rPr>
          <w:sz w:val="26"/>
        </w:rPr>
      </w:r>
      <w:r>
        <w:rPr>
          <w:sz w:val="26"/>
        </w:rPr>
      </w:r>
    </w:p>
    <w:sectPr>
      <w:headerReference w:type="default" r:id="rId8"/>
      <w:footnotePr/>
      <w:endnotePr/>
      <w:type w:val="nextPage"/>
      <w:pgSz w:w="23814" w:h="16839" w:orient="landscape"/>
      <w:pgMar w:top="1134" w:right="1134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  <w:widowControl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>
    <w:pPr>
      <w:pStyle w:val="66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8"/>
    <w:link w:val="67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8"/>
    <w:link w:val="700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8"/>
    <w:link w:val="65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8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8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6"/>
    <w:next w:val="636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6"/>
    <w:next w:val="636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6"/>
    <w:next w:val="636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6"/>
    <w:next w:val="636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8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8"/>
    <w:link w:val="696"/>
    <w:uiPriority w:val="10"/>
    <w:rPr>
      <w:sz w:val="48"/>
      <w:szCs w:val="48"/>
    </w:rPr>
  </w:style>
  <w:style w:type="character" w:styleId="37">
    <w:name w:val="Subtitle Char"/>
    <w:basedOn w:val="668"/>
    <w:link w:val="694"/>
    <w:uiPriority w:val="11"/>
    <w:rPr>
      <w:sz w:val="24"/>
      <w:szCs w:val="24"/>
    </w:rPr>
  </w:style>
  <w:style w:type="paragraph" w:styleId="38">
    <w:name w:val="Quote"/>
    <w:basedOn w:val="636"/>
    <w:next w:val="63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6"/>
    <w:next w:val="63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8"/>
    <w:link w:val="666"/>
    <w:uiPriority w:val="99"/>
  </w:style>
  <w:style w:type="character" w:styleId="45">
    <w:name w:val="Footer Char"/>
    <w:basedOn w:val="668"/>
    <w:link w:val="642"/>
    <w:uiPriority w:val="99"/>
  </w:style>
  <w:style w:type="paragraph" w:styleId="46">
    <w:name w:val="Caption"/>
    <w:basedOn w:val="636"/>
    <w:next w:val="63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6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0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85">
    <w:name w:val="Grid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6">
    <w:name w:val="Grid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7">
    <w:name w:val="Grid Table 5 Dark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8">
    <w:name w:val="Grid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89">
    <w:name w:val="Grid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90">
    <w:name w:val="Grid Table 6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paragraph" w:styleId="178">
    <w:name w:val="endnote text"/>
    <w:basedOn w:val="63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8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36"/>
    <w:next w:val="636"/>
    <w:uiPriority w:val="99"/>
    <w:unhideWhenUsed/>
    <w:pPr>
      <w:spacing w:after="0" w:afterAutospacing="0"/>
    </w:pPr>
  </w:style>
  <w:style w:type="paragraph" w:styleId="635" w:default="1">
    <w:name w:val="Normal"/>
    <w:link w:val="636"/>
    <w:uiPriority w:val="0"/>
    <w:qFormat/>
    <w:pPr>
      <w:widowControl/>
      <w:spacing w:after="0" w:line="240" w:lineRule="auto"/>
    </w:pPr>
    <w:rPr>
      <w:rFonts w:ascii="Times New Roman" w:hAnsi="Times New Roman"/>
      <w:sz w:val="24"/>
    </w:rPr>
  </w:style>
  <w:style w:type="character" w:styleId="636" w:default="1">
    <w:name w:val="Normal"/>
    <w:link w:val="635"/>
    <w:rPr>
      <w:rFonts w:ascii="Times New Roman" w:hAnsi="Times New Roman"/>
      <w:sz w:val="24"/>
    </w:rPr>
  </w:style>
  <w:style w:type="paragraph" w:styleId="637">
    <w:name w:val="toc 2"/>
    <w:next w:val="635"/>
    <w:link w:val="638"/>
    <w:uiPriority w:val="39"/>
    <w:pPr>
      <w:widowControl/>
      <w:ind w:left="200" w:firstLine="0"/>
      <w:jc w:val="left"/>
    </w:pPr>
    <w:rPr>
      <w:rFonts w:ascii="XO Thames" w:hAnsi="XO Thames"/>
      <w:sz w:val="28"/>
    </w:rPr>
  </w:style>
  <w:style w:type="character" w:styleId="638">
    <w:name w:val="toc 2"/>
    <w:link w:val="637"/>
    <w:rPr>
      <w:rFonts w:ascii="XO Thames" w:hAnsi="XO Thames"/>
      <w:sz w:val="28"/>
    </w:rPr>
  </w:style>
  <w:style w:type="paragraph" w:styleId="639">
    <w:name w:val="toc 4"/>
    <w:next w:val="635"/>
    <w:link w:val="640"/>
    <w:uiPriority w:val="39"/>
    <w:pPr>
      <w:widowControl/>
      <w:ind w:left="600" w:firstLine="0"/>
      <w:jc w:val="left"/>
    </w:pPr>
    <w:rPr>
      <w:rFonts w:ascii="XO Thames" w:hAnsi="XO Thames"/>
      <w:sz w:val="28"/>
    </w:rPr>
  </w:style>
  <w:style w:type="character" w:styleId="640">
    <w:name w:val="toc 4"/>
    <w:link w:val="639"/>
    <w:rPr>
      <w:rFonts w:ascii="XO Thames" w:hAnsi="XO Thames"/>
      <w:sz w:val="28"/>
    </w:rPr>
  </w:style>
  <w:style w:type="paragraph" w:styleId="641">
    <w:name w:val="Footer"/>
    <w:basedOn w:val="635"/>
    <w:link w:val="642"/>
    <w:pPr>
      <w:widowControl/>
      <w:tabs>
        <w:tab w:val="center" w:pos="4677" w:leader="none"/>
        <w:tab w:val="right" w:pos="9355" w:leader="none"/>
      </w:tabs>
    </w:pPr>
  </w:style>
  <w:style w:type="character" w:styleId="642">
    <w:name w:val="Footer"/>
    <w:basedOn w:val="636"/>
    <w:link w:val="641"/>
  </w:style>
  <w:style w:type="paragraph" w:styleId="643">
    <w:name w:val="toc 6"/>
    <w:next w:val="635"/>
    <w:link w:val="644"/>
    <w:uiPriority w:val="39"/>
    <w:pPr>
      <w:widowControl/>
      <w:ind w:left="1000" w:firstLine="0"/>
      <w:jc w:val="left"/>
    </w:pPr>
    <w:rPr>
      <w:rFonts w:ascii="XO Thames" w:hAnsi="XO Thames"/>
      <w:sz w:val="28"/>
    </w:rPr>
  </w:style>
  <w:style w:type="character" w:styleId="644">
    <w:name w:val="toc 6"/>
    <w:link w:val="643"/>
    <w:rPr>
      <w:rFonts w:ascii="XO Thames" w:hAnsi="XO Thames"/>
      <w:sz w:val="28"/>
    </w:rPr>
  </w:style>
  <w:style w:type="paragraph" w:styleId="645">
    <w:name w:val="toc 7"/>
    <w:next w:val="635"/>
    <w:link w:val="646"/>
    <w:uiPriority w:val="39"/>
    <w:pPr>
      <w:widowControl/>
      <w:ind w:left="1200" w:firstLine="0"/>
      <w:jc w:val="left"/>
    </w:pPr>
    <w:rPr>
      <w:rFonts w:ascii="XO Thames" w:hAnsi="XO Thames"/>
      <w:sz w:val="28"/>
    </w:rPr>
  </w:style>
  <w:style w:type="character" w:styleId="646">
    <w:name w:val="toc 7"/>
    <w:link w:val="645"/>
    <w:rPr>
      <w:rFonts w:ascii="XO Thames" w:hAnsi="XO Thames"/>
      <w:sz w:val="28"/>
    </w:rPr>
  </w:style>
  <w:style w:type="paragraph" w:styleId="647">
    <w:name w:val="ConsPlusNormal"/>
    <w:link w:val="648"/>
    <w:pPr>
      <w:widowControl/>
      <w:spacing w:after="0" w:line="240" w:lineRule="auto"/>
    </w:pPr>
    <w:rPr>
      <w:rFonts w:ascii="Arial" w:hAnsi="Arial"/>
      <w:sz w:val="20"/>
    </w:rPr>
  </w:style>
  <w:style w:type="character" w:styleId="648">
    <w:name w:val="ConsPlusNormal"/>
    <w:link w:val="647"/>
    <w:rPr>
      <w:rFonts w:ascii="Arial" w:hAnsi="Arial"/>
      <w:sz w:val="20"/>
    </w:rPr>
  </w:style>
  <w:style w:type="paragraph" w:styleId="649">
    <w:name w:val="annotation subject"/>
    <w:basedOn w:val="683"/>
    <w:next w:val="683"/>
    <w:link w:val="650"/>
    <w:rPr>
      <w:b/>
    </w:rPr>
  </w:style>
  <w:style w:type="character" w:styleId="650">
    <w:name w:val="annotation subject"/>
    <w:basedOn w:val="684"/>
    <w:link w:val="649"/>
    <w:rPr>
      <w:b/>
    </w:rPr>
  </w:style>
  <w:style w:type="paragraph" w:styleId="651">
    <w:name w:val="Endnote"/>
    <w:link w:val="652"/>
    <w:pPr>
      <w:widowControl/>
      <w:ind w:left="0" w:firstLine="851"/>
      <w:jc w:val="both"/>
    </w:pPr>
    <w:rPr>
      <w:rFonts w:ascii="XO Thames" w:hAnsi="XO Thames"/>
      <w:sz w:val="22"/>
    </w:rPr>
  </w:style>
  <w:style w:type="character" w:styleId="652">
    <w:name w:val="Endnote"/>
    <w:link w:val="651"/>
    <w:rPr>
      <w:rFonts w:ascii="XO Thames" w:hAnsi="XO Thames"/>
      <w:sz w:val="22"/>
    </w:rPr>
  </w:style>
  <w:style w:type="paragraph" w:styleId="653">
    <w:name w:val="Heading 3"/>
    <w:next w:val="635"/>
    <w:link w:val="654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character" w:styleId="654">
    <w:name w:val="Heading 3"/>
    <w:link w:val="653"/>
    <w:rPr>
      <w:rFonts w:ascii="XO Thames" w:hAnsi="XO Thames"/>
      <w:b/>
      <w:sz w:val="26"/>
    </w:rPr>
  </w:style>
  <w:style w:type="paragraph" w:styleId="655">
    <w:name w:val="Balloon Text"/>
    <w:basedOn w:val="635"/>
    <w:link w:val="656"/>
    <w:rPr>
      <w:rFonts w:ascii="Segoe UI" w:hAnsi="Segoe UI"/>
      <w:sz w:val="18"/>
    </w:rPr>
  </w:style>
  <w:style w:type="character" w:styleId="656">
    <w:name w:val="Balloon Text"/>
    <w:basedOn w:val="636"/>
    <w:link w:val="655"/>
    <w:rPr>
      <w:rFonts w:ascii="Segoe UI" w:hAnsi="Segoe UI"/>
      <w:sz w:val="18"/>
    </w:rPr>
  </w:style>
  <w:style w:type="paragraph" w:styleId="657">
    <w:name w:val="StGen0"/>
    <w:link w:val="658"/>
    <w:semiHidden/>
    <w:unhideWhenUsed/>
    <w:pPr>
      <w:widowControl/>
      <w:spacing w:after="0" w:line="240" w:lineRule="auto"/>
    </w:pPr>
    <w:rPr>
      <w:rFonts w:ascii="Times New Roman" w:hAnsi="Times New Roman"/>
      <w:sz w:val="24"/>
    </w:rPr>
  </w:style>
  <w:style w:type="character" w:styleId="658">
    <w:name w:val="StGen1"/>
    <w:link w:val="657"/>
    <w:semiHidden/>
    <w:unhideWhenUsed/>
    <w:rPr>
      <w:rFonts w:ascii="Times New Roman" w:hAnsi="Times New Roman"/>
      <w:sz w:val="24"/>
    </w:rPr>
  </w:style>
  <w:style w:type="paragraph" w:styleId="659">
    <w:name w:val="footnote reference"/>
    <w:basedOn w:val="667"/>
    <w:link w:val="660"/>
    <w:rPr>
      <w:vertAlign w:val="superscript"/>
    </w:rPr>
  </w:style>
  <w:style w:type="character" w:styleId="660">
    <w:name w:val="footnote reference"/>
    <w:basedOn w:val="668"/>
    <w:link w:val="659"/>
    <w:rPr>
      <w:vertAlign w:val="superscript"/>
    </w:rPr>
  </w:style>
  <w:style w:type="paragraph" w:styleId="661">
    <w:name w:val="No Spacing"/>
    <w:link w:val="662"/>
    <w:pPr>
      <w:widowControl/>
      <w:spacing w:after="0" w:line="240" w:lineRule="auto"/>
    </w:pPr>
    <w:rPr>
      <w:rFonts w:ascii="Times New Roman" w:hAnsi="Times New Roman"/>
      <w:sz w:val="24"/>
    </w:rPr>
  </w:style>
  <w:style w:type="character" w:styleId="662">
    <w:name w:val="No Spacing"/>
    <w:link w:val="661"/>
    <w:rPr>
      <w:rFonts w:ascii="Times New Roman" w:hAnsi="Times New Roman"/>
      <w:sz w:val="24"/>
    </w:rPr>
  </w:style>
  <w:style w:type="paragraph" w:styleId="663">
    <w:name w:val="toc 3"/>
    <w:next w:val="635"/>
    <w:link w:val="664"/>
    <w:uiPriority w:val="39"/>
    <w:pPr>
      <w:widowControl/>
      <w:ind w:left="400" w:firstLine="0"/>
      <w:jc w:val="left"/>
    </w:pPr>
    <w:rPr>
      <w:rFonts w:ascii="XO Thames" w:hAnsi="XO Thames"/>
      <w:sz w:val="28"/>
    </w:rPr>
  </w:style>
  <w:style w:type="character" w:styleId="664">
    <w:name w:val="toc 3"/>
    <w:link w:val="663"/>
    <w:rPr>
      <w:rFonts w:ascii="XO Thames" w:hAnsi="XO Thames"/>
      <w:sz w:val="28"/>
    </w:rPr>
  </w:style>
  <w:style w:type="paragraph" w:styleId="665">
    <w:name w:val="Header"/>
    <w:basedOn w:val="635"/>
    <w:link w:val="666"/>
    <w:pPr>
      <w:widowControl/>
      <w:tabs>
        <w:tab w:val="center" w:pos="4677" w:leader="none"/>
        <w:tab w:val="right" w:pos="9355" w:leader="none"/>
      </w:tabs>
    </w:pPr>
  </w:style>
  <w:style w:type="character" w:styleId="666">
    <w:name w:val="Header"/>
    <w:basedOn w:val="636"/>
    <w:link w:val="665"/>
  </w:style>
  <w:style w:type="paragraph" w:styleId="667">
    <w:name w:val="Default Paragraph Font"/>
    <w:link w:val="668"/>
  </w:style>
  <w:style w:type="character" w:styleId="668">
    <w:name w:val="Default Paragraph Font"/>
    <w:link w:val="667"/>
  </w:style>
  <w:style w:type="paragraph" w:styleId="669">
    <w:name w:val="Heading 5"/>
    <w:next w:val="635"/>
    <w:link w:val="67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styleId="670">
    <w:name w:val="Heading 5"/>
    <w:link w:val="669"/>
    <w:rPr>
      <w:rFonts w:ascii="XO Thames" w:hAnsi="XO Thames"/>
      <w:b/>
      <w:sz w:val="22"/>
    </w:rPr>
  </w:style>
  <w:style w:type="paragraph" w:styleId="671">
    <w:name w:val="Heading 1"/>
    <w:next w:val="635"/>
    <w:link w:val="672"/>
    <w:uiPriority w:val="9"/>
    <w:qFormat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character" w:styleId="672">
    <w:name w:val="Heading 1"/>
    <w:link w:val="671"/>
    <w:rPr>
      <w:rFonts w:ascii="XO Thames" w:hAnsi="XO Thames"/>
      <w:b/>
      <w:sz w:val="32"/>
    </w:rPr>
  </w:style>
  <w:style w:type="paragraph" w:styleId="673">
    <w:name w:val="Hyperlink"/>
    <w:basedOn w:val="667"/>
    <w:link w:val="674"/>
    <w:rPr>
      <w:color w:val="0563c1" w:themeColor="hyperlink"/>
      <w:u w:val="single"/>
    </w:rPr>
  </w:style>
  <w:style w:type="character" w:styleId="674">
    <w:name w:val="Hyperlink"/>
    <w:basedOn w:val="668"/>
    <w:link w:val="673"/>
    <w:rPr>
      <w:color w:val="0563c1" w:themeColor="hyperlink"/>
      <w:u w:val="single"/>
    </w:rPr>
  </w:style>
  <w:style w:type="paragraph" w:styleId="675">
    <w:name w:val="Footnote"/>
    <w:basedOn w:val="635"/>
    <w:link w:val="676"/>
    <w:rPr>
      <w:sz w:val="20"/>
    </w:rPr>
  </w:style>
  <w:style w:type="character" w:styleId="676">
    <w:name w:val="Footnote"/>
    <w:basedOn w:val="636"/>
    <w:link w:val="675"/>
    <w:rPr>
      <w:sz w:val="20"/>
    </w:rPr>
  </w:style>
  <w:style w:type="paragraph" w:styleId="677">
    <w:name w:val="toc 1"/>
    <w:next w:val="635"/>
    <w:link w:val="678"/>
    <w:uiPriority w:val="39"/>
    <w:pPr>
      <w:widowControl/>
      <w:ind w:left="0" w:firstLine="0"/>
      <w:jc w:val="left"/>
    </w:pPr>
    <w:rPr>
      <w:rFonts w:ascii="XO Thames" w:hAnsi="XO Thames"/>
      <w:b/>
      <w:sz w:val="28"/>
    </w:rPr>
  </w:style>
  <w:style w:type="character" w:styleId="678">
    <w:name w:val="toc 1"/>
    <w:link w:val="677"/>
    <w:rPr>
      <w:rFonts w:ascii="XO Thames" w:hAnsi="XO Thames"/>
      <w:b/>
      <w:sz w:val="28"/>
    </w:rPr>
  </w:style>
  <w:style w:type="paragraph" w:styleId="679">
    <w:name w:val="Header and Footer"/>
    <w:link w:val="680"/>
    <w:pPr>
      <w:widowControl/>
      <w:spacing w:line="240" w:lineRule="auto"/>
      <w:jc w:val="both"/>
    </w:pPr>
    <w:rPr>
      <w:rFonts w:ascii="XO Thames" w:hAnsi="XO Thames"/>
      <w:sz w:val="28"/>
    </w:rPr>
  </w:style>
  <w:style w:type="character" w:styleId="680">
    <w:name w:val="Header and Footer"/>
    <w:link w:val="679"/>
    <w:rPr>
      <w:rFonts w:ascii="XO Thames" w:hAnsi="XO Thames"/>
      <w:sz w:val="28"/>
    </w:rPr>
  </w:style>
  <w:style w:type="paragraph" w:styleId="681">
    <w:name w:val="annotation reference"/>
    <w:basedOn w:val="667"/>
    <w:link w:val="682"/>
    <w:rPr>
      <w:sz w:val="16"/>
    </w:rPr>
  </w:style>
  <w:style w:type="character" w:styleId="682">
    <w:name w:val="annotation reference"/>
    <w:basedOn w:val="668"/>
    <w:link w:val="681"/>
    <w:rPr>
      <w:sz w:val="16"/>
    </w:rPr>
  </w:style>
  <w:style w:type="paragraph" w:styleId="683">
    <w:name w:val="annotation text"/>
    <w:basedOn w:val="635"/>
    <w:link w:val="684"/>
    <w:rPr>
      <w:sz w:val="20"/>
    </w:rPr>
  </w:style>
  <w:style w:type="character" w:styleId="684">
    <w:name w:val="annotation text"/>
    <w:basedOn w:val="636"/>
    <w:link w:val="683"/>
    <w:rPr>
      <w:sz w:val="20"/>
    </w:rPr>
  </w:style>
  <w:style w:type="paragraph" w:styleId="685">
    <w:name w:val="toc 9"/>
    <w:next w:val="635"/>
    <w:link w:val="686"/>
    <w:uiPriority w:val="39"/>
    <w:pPr>
      <w:widowControl/>
      <w:ind w:left="1600" w:firstLine="0"/>
      <w:jc w:val="left"/>
    </w:pPr>
    <w:rPr>
      <w:rFonts w:ascii="XO Thames" w:hAnsi="XO Thames"/>
      <w:sz w:val="28"/>
    </w:rPr>
  </w:style>
  <w:style w:type="character" w:styleId="686">
    <w:name w:val="toc 9"/>
    <w:link w:val="685"/>
    <w:rPr>
      <w:rFonts w:ascii="XO Thames" w:hAnsi="XO Thames"/>
      <w:sz w:val="28"/>
    </w:rPr>
  </w:style>
  <w:style w:type="paragraph" w:styleId="687">
    <w:name w:val="toc 8"/>
    <w:next w:val="635"/>
    <w:link w:val="688"/>
    <w:uiPriority w:val="39"/>
    <w:pPr>
      <w:widowControl/>
      <w:ind w:left="1400" w:firstLine="0"/>
      <w:jc w:val="left"/>
    </w:pPr>
    <w:rPr>
      <w:rFonts w:ascii="XO Thames" w:hAnsi="XO Thames"/>
      <w:sz w:val="28"/>
    </w:rPr>
  </w:style>
  <w:style w:type="character" w:styleId="688">
    <w:name w:val="toc 8"/>
    <w:link w:val="687"/>
    <w:rPr>
      <w:rFonts w:ascii="XO Thames" w:hAnsi="XO Thames"/>
      <w:sz w:val="28"/>
    </w:rPr>
  </w:style>
  <w:style w:type="paragraph" w:styleId="689">
    <w:name w:val="toc 5"/>
    <w:next w:val="635"/>
    <w:link w:val="690"/>
    <w:uiPriority w:val="39"/>
    <w:pPr>
      <w:widowControl/>
      <w:ind w:left="800" w:firstLine="0"/>
      <w:jc w:val="left"/>
    </w:pPr>
    <w:rPr>
      <w:rFonts w:ascii="XO Thames" w:hAnsi="XO Thames"/>
      <w:sz w:val="28"/>
    </w:rPr>
  </w:style>
  <w:style w:type="character" w:styleId="690">
    <w:name w:val="toc 5"/>
    <w:link w:val="689"/>
    <w:rPr>
      <w:rFonts w:ascii="XO Thames" w:hAnsi="XO Thames"/>
      <w:sz w:val="28"/>
    </w:rPr>
  </w:style>
  <w:style w:type="paragraph" w:styleId="691">
    <w:name w:val="List Paragraph"/>
    <w:basedOn w:val="635"/>
    <w:link w:val="692"/>
    <w:pPr>
      <w:widowControl/>
      <w:ind w:left="720"/>
      <w:contextualSpacing/>
    </w:pPr>
  </w:style>
  <w:style w:type="character" w:styleId="692">
    <w:name w:val="List Paragraph"/>
    <w:basedOn w:val="636"/>
    <w:link w:val="691"/>
  </w:style>
  <w:style w:type="paragraph" w:styleId="693">
    <w:name w:val="Subtitle"/>
    <w:next w:val="635"/>
    <w:link w:val="694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styleId="694">
    <w:name w:val="Subtitle"/>
    <w:link w:val="693"/>
    <w:rPr>
      <w:rFonts w:ascii="XO Thames" w:hAnsi="XO Thames"/>
      <w:i/>
      <w:sz w:val="24"/>
    </w:rPr>
  </w:style>
  <w:style w:type="paragraph" w:styleId="695">
    <w:name w:val="Title"/>
    <w:next w:val="635"/>
    <w:link w:val="696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styleId="696">
    <w:name w:val="Title"/>
    <w:link w:val="695"/>
    <w:rPr>
      <w:rFonts w:ascii="XO Thames" w:hAnsi="XO Thames"/>
      <w:b/>
      <w:caps/>
      <w:sz w:val="40"/>
    </w:rPr>
  </w:style>
  <w:style w:type="paragraph" w:styleId="697">
    <w:name w:val="Heading 4"/>
    <w:next w:val="635"/>
    <w:link w:val="698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character" w:styleId="698">
    <w:name w:val="Heading 4"/>
    <w:link w:val="697"/>
    <w:rPr>
      <w:rFonts w:ascii="XO Thames" w:hAnsi="XO Thames"/>
      <w:b/>
      <w:sz w:val="24"/>
    </w:rPr>
  </w:style>
  <w:style w:type="paragraph" w:styleId="699">
    <w:name w:val="Heading 2"/>
    <w:next w:val="635"/>
    <w:link w:val="70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character" w:styleId="700">
    <w:name w:val="Heading 2"/>
    <w:link w:val="699"/>
    <w:rPr>
      <w:rFonts w:ascii="XO Thames" w:hAnsi="XO Thames"/>
      <w:b/>
      <w:sz w:val="28"/>
    </w:rPr>
  </w:style>
  <w:style w:type="paragraph" w:styleId="701">
    <w:name w:val="Body Text"/>
    <w:basedOn w:val="635"/>
    <w:link w:val="702"/>
    <w:pPr>
      <w:widowControl/>
      <w:spacing w:line="360" w:lineRule="auto"/>
      <w:jc w:val="both"/>
    </w:pPr>
    <w:rPr>
      <w:sz w:val="28"/>
    </w:rPr>
  </w:style>
  <w:style w:type="character" w:styleId="702">
    <w:name w:val="Body Text"/>
    <w:basedOn w:val="636"/>
    <w:link w:val="701"/>
    <w:rPr>
      <w:sz w:val="28"/>
    </w:rPr>
  </w:style>
  <w:style w:type="table" w:styleId="703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ebashkirova</cp:lastModifiedBy>
  <cp:revision>1</cp:revision>
  <dcterms:created xsi:type="dcterms:W3CDTF">2025-04-15T10:08:00Z</dcterms:created>
  <dcterms:modified xsi:type="dcterms:W3CDTF">2026-01-23T07:42:28Z</dcterms:modified>
</cp:coreProperties>
</file>